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关于</w:t>
      </w:r>
      <w:r>
        <w:rPr>
          <w:rFonts w:ascii="serif" w:hAnsi="serif" w:eastAsia="serif" w:cs="serif"/>
          <w:b/>
          <w:sz w:val="28"/>
          <w:szCs w:val="28"/>
        </w:rPr>
        <w:t>2019-2020</w:t>
      </w:r>
      <w:r>
        <w:rPr>
          <w:rFonts w:hint="eastAsia" w:ascii="宋体" w:hAnsi="宋体" w:eastAsia="宋体" w:cs="宋体"/>
          <w:b/>
          <w:sz w:val="28"/>
          <w:szCs w:val="28"/>
        </w:rPr>
        <w:t>学年第一学期通识课重修安排的通知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各学院教科办：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根据学校《选课管理办法》（金职院办【2011】49号）精神，通识课补考不合格的学生，应参加重修，现将本学期的重修事项通知如下：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重修对象：2016、2017、2018级通识课补考不合格的在校生；2017届（3年制）、2018、2019届结业学生。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名单见附件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2)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left="480" w:leftChars="0" w:right="0" w:rightChars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二、重修方式：通识课主要采用网络课学习的方式进行重修，部分采用网络课和面授相结合的方式，多门课程重修请特别注明重修模块。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三、重修申请：学生填写《金华职业技术学院学生课程重修报名表》上交至所在学院教科办，各教科办根据专业计划进行审核，并将核准后的《报名表》和《通识课程重修学生信息汇总表》（电子稿）于9月25日前交至公共基础学院教科办，由公共基础学院统一落实班级，安排教师开展重修教学。</w:t>
      </w:r>
      <w:r>
        <w:rPr>
          <w:rFonts w:hint="eastAsia" w:ascii="宋体" w:hAnsi="宋体" w:eastAsia="宋体" w:cs="宋体"/>
          <w:b/>
          <w:sz w:val="24"/>
          <w:szCs w:val="24"/>
        </w:rPr>
        <w:t>创新创业类课程汇总表交至创业学院，其他职业职场类课程交至就业指导与服务中心。</w:t>
      </w:r>
      <w:r>
        <w:rPr>
          <w:rFonts w:hint="eastAsia" w:ascii="宋体" w:hAnsi="宋体" w:eastAsia="宋体" w:cs="宋体"/>
          <w:sz w:val="24"/>
          <w:szCs w:val="24"/>
        </w:rPr>
        <w:t>在规定时间内未上交重修报名表的视为主动放弃本次重修。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四、各类通识课程的重修方案详见《金华职业技术学院通识课程重修计划（2019.9）》附后。未尽事宜请联系各类课程负责人。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课程类别</w:t>
            </w:r>
          </w:p>
        </w:tc>
        <w:tc>
          <w:tcPr>
            <w:tcW w:w="35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思政类通识课程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张志坚、吴雪峰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体育健康类通识课程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跨文化交流类课程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王飞凤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科技工程类课程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方晓华(数学)、陈兴威（计算机）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人文艺术类课程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张银枝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任选类通识课程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范晓雯、宋丹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职业职场类课程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郑春燕、吴芳珍（创新创业）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 w:firstLine="1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 w:firstLine="1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 w:firstLine="1200"/>
        <w:jc w:val="left"/>
        <w:rPr>
          <w:rFonts w:hint="default" w:ascii="Calibri" w:hAnsi="Calibri" w:cs="Calibri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2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教务处、公共基础学院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2019年9月18日</w:t>
      </w: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金华职业技术学院通识课程重修计划（2019.9）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思政类通识课程重修方案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（一）学习方式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1.思政类通识课程通过网络课程学习和跟班重修的形式进行。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《马克思主义基本原理概论》（熊晓琳）、《中国近现代史纲要》（李松林）、《军事理论(2019年秋)》（张国清）等采用超星尔雅提供的网络课程；《思想道德修养与法律基础（朱瑾）》、《毛泽东思想与中国特色社会主义理论体系概论（张志坚）》、《形势与政策 (2019年秋)》采用校本课程，课程网址：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begin"/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instrText xml:space="preserve"> HYPERLINK "http://jhc.zhiye.chaoxing.com/。登录账号为学生学号，初始密码为123456" </w:instrTex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u w:val="none"/>
        </w:rPr>
        <w:t>http://jhc.zhiye.chaoxing.com/。登录账号为学生学号，初始密码为123456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3.《大学生心理健康教育》（章波娜），浙江省在线开放课程学习平台： http://www.zjooc.cn/?tdsourcetag=s_pcqq_aiomsg 。登录账号为学生学号，初始密码为123456。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/>
          <w:sz w:val="24"/>
          <w:szCs w:val="24"/>
        </w:rPr>
        <w:t>形势与政策</w:t>
      </w:r>
      <w:r>
        <w:rPr>
          <w:rFonts w:hint="default" w:ascii="Calibri" w:hAnsi="Calibri" w:eastAsia="仿宋_GB2312" w:cs="Calibri"/>
          <w:b/>
          <w:sz w:val="24"/>
          <w:szCs w:val="24"/>
        </w:rPr>
        <w:t>3</w:t>
      </w:r>
      <w:r>
        <w:rPr>
          <w:rFonts w:hint="eastAsia" w:ascii="Calibri" w:hAnsi="Calibri" w:eastAsia="仿宋_GB2312" w:cs="Calibri"/>
          <w:b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b/>
          <w:sz w:val="24"/>
          <w:szCs w:val="24"/>
        </w:rPr>
        <w:t>由学生所在学院安排跟班重修。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（二）课程开放时间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网络课程学习、考试时间：10月8日—12月28日（6-17周）。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（《形势与政策 (2019年秋)》学习、考试时间： 10-17周）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（三）考核方式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 《毛泽东思想与中国特色社会主义理论体系概论》、《形势与政策(2019年秋)》、《大学生心理健康教育》三门课程成绩评定：总成绩=视频学习40%+在线考试60%（必须完成80%的课程视频学习才有资格参加课程考试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2.《思想道德修养与法律基础》、《马克思主义基本原理概论》、《中国近现代史纲要》、《军事理论(2019年秋)》四门课程成绩评定：总成绩=视频学习40%+在线讨论10%+在线考试50%。</w:t>
      </w: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体育健康类通识课程重修方案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（一）体育（限选课程）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1.学习对象：限体育1、体育3、体育4课程不合格的在校生及本通知第一点“重修对象”规定的结业学生。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2.学习内容：阳光长跑和体质测试。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3.学习时段： 10月8日—12月28日（6-17周）。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4.考试时间：体质测试安排在11月30日上午9:00，地点：金湖田径场。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5.成绩评定：总成绩=阳光长跑(同大二体育课程要求)50%+体质测试50%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（二）体育健康类任选课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1.学习方式：网络课程学习。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2.学习内容：《生命安全与救援》、《突发事件及自救互救》2门网络课程任选1门。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网址：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begin"/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instrText xml:space="preserve"> HYPERLINK "http://jhc.zhiye.chaoxing.com/。登录账号为学生学号，初始密码为123456" </w:instrTex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u w:val="none"/>
        </w:rPr>
        <w:t>http://jhc.zhiye.chaoxing.com/。登录账号为学生学号，初始密码为123456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3.在线学习和考试时间：10月8日—12月28日（6-17周）。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4.成绩评定：总成绩=视频学习40%+章节测验10%+在线考试50%。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跨文化交流类课程重修方案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3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（一）《基础英语》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424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仿宋_GB2312" w:cs="Calibri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学习方式：在线课程学习。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仿宋_GB2312" w:cs="Calibri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学习内容：《基础英语》。浙江省在线开放课程学习平台：http://www.zjooc.cn/course/2c9180826d145880016d1494d454091e 。登录账号为学生学号，初始密码为123456。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664" w:right="0" w:hanging="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仿宋_GB2312" w:cs="Calibri"/>
          <w:sz w:val="24"/>
          <w:szCs w:val="24"/>
        </w:rPr>
        <w:t xml:space="preserve">3. </w:t>
      </w:r>
      <w:r>
        <w:rPr>
          <w:rFonts w:hint="eastAsia" w:ascii="宋体" w:hAnsi="宋体" w:eastAsia="宋体" w:cs="宋体"/>
          <w:sz w:val="24"/>
          <w:szCs w:val="24"/>
        </w:rPr>
        <w:t>在线学习时间：</w:t>
      </w:r>
      <w:r>
        <w:rPr>
          <w:rFonts w:hint="default" w:ascii="Calibri" w:hAnsi="Calibri" w:eastAsia="仿宋_GB2312" w:cs="Calibri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Calibri" w:hAnsi="Calibri" w:eastAsia="仿宋_GB2312" w:cs="Calibri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Calibri" w:hAnsi="Calibri" w:eastAsia="仿宋_GB2312" w:cs="Calibri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日—</w:t>
      </w:r>
      <w:r>
        <w:rPr>
          <w:rFonts w:hint="default" w:ascii="Calibri" w:hAnsi="Calibri" w:eastAsia="仿宋_GB2312" w:cs="Calibri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Calibri" w:hAnsi="Calibri" w:eastAsia="仿宋_GB2312" w:cs="Calibri"/>
          <w:sz w:val="24"/>
          <w:szCs w:val="24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日（6-17周）。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660" w:right="0" w:hanging="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仿宋_GB2312" w:cs="Calibri"/>
          <w:sz w:val="24"/>
          <w:szCs w:val="24"/>
        </w:rPr>
        <w:t xml:space="preserve">4. </w:t>
      </w:r>
      <w:r>
        <w:rPr>
          <w:rFonts w:hint="eastAsia" w:ascii="宋体" w:hAnsi="宋体" w:eastAsia="宋体" w:cs="宋体"/>
          <w:sz w:val="24"/>
          <w:szCs w:val="24"/>
        </w:rPr>
        <w:t>成绩评定：总成绩</w:t>
      </w:r>
      <w:r>
        <w:rPr>
          <w:rFonts w:hint="default" w:ascii="Calibri" w:hAnsi="Calibri" w:eastAsia="仿宋_GB2312" w:cs="Calibri"/>
          <w:sz w:val="24"/>
          <w:szCs w:val="24"/>
        </w:rPr>
        <w:t>=</w:t>
      </w:r>
      <w:r>
        <w:rPr>
          <w:rFonts w:hint="eastAsia" w:ascii="宋体" w:hAnsi="宋体" w:eastAsia="宋体" w:cs="宋体"/>
          <w:sz w:val="24"/>
          <w:szCs w:val="24"/>
        </w:rPr>
        <w:t>视频学习</w:t>
      </w:r>
      <w:r>
        <w:rPr>
          <w:rFonts w:hint="default" w:ascii="Calibri" w:hAnsi="Calibri" w:eastAsia="仿宋_GB2312" w:cs="Calibri"/>
          <w:sz w:val="24"/>
          <w:szCs w:val="24"/>
        </w:rPr>
        <w:t>40%+</w:t>
      </w:r>
      <w:r>
        <w:rPr>
          <w:rFonts w:hint="eastAsia" w:ascii="宋体" w:hAnsi="宋体" w:eastAsia="宋体" w:cs="宋体"/>
          <w:sz w:val="24"/>
          <w:szCs w:val="24"/>
        </w:rPr>
        <w:t>作业</w:t>
      </w:r>
      <w:r>
        <w:rPr>
          <w:rFonts w:hint="default" w:ascii="Calibri" w:hAnsi="Calibri" w:eastAsia="仿宋_GB2312" w:cs="Calibri"/>
          <w:sz w:val="24"/>
          <w:szCs w:val="24"/>
        </w:rPr>
        <w:t>10%+</w:t>
      </w:r>
      <w:r>
        <w:rPr>
          <w:rFonts w:hint="eastAsia" w:ascii="宋体" w:hAnsi="宋体" w:eastAsia="宋体" w:cs="宋体"/>
          <w:sz w:val="24"/>
          <w:szCs w:val="24"/>
        </w:rPr>
        <w:t>测验</w:t>
      </w:r>
      <w:r>
        <w:rPr>
          <w:rFonts w:hint="default" w:ascii="Calibri" w:hAnsi="Calibri" w:eastAsia="仿宋_GB2312" w:cs="Calibri"/>
          <w:sz w:val="24"/>
          <w:szCs w:val="24"/>
        </w:rPr>
        <w:t>10%+</w:t>
      </w:r>
      <w:r>
        <w:rPr>
          <w:rFonts w:hint="eastAsia" w:ascii="宋体" w:hAnsi="宋体" w:eastAsia="宋体" w:cs="宋体"/>
          <w:sz w:val="24"/>
          <w:szCs w:val="24"/>
        </w:rPr>
        <w:t>发帖</w:t>
      </w:r>
      <w:r>
        <w:rPr>
          <w:rFonts w:hint="default" w:ascii="Calibri" w:hAnsi="Calibri" w:eastAsia="仿宋_GB2312" w:cs="Calibri"/>
          <w:sz w:val="24"/>
          <w:szCs w:val="24"/>
        </w:rPr>
        <w:t>10%+</w:t>
      </w:r>
      <w:r>
        <w:rPr>
          <w:rFonts w:hint="eastAsia" w:ascii="宋体" w:hAnsi="宋体" w:eastAsia="宋体" w:cs="宋体"/>
          <w:sz w:val="24"/>
          <w:szCs w:val="24"/>
        </w:rPr>
        <w:t>笔记</w:t>
      </w:r>
      <w:r>
        <w:rPr>
          <w:rFonts w:hint="default" w:ascii="Calibri" w:hAnsi="Calibri" w:eastAsia="仿宋_GB2312" w:cs="Calibri"/>
          <w:sz w:val="24"/>
          <w:szCs w:val="24"/>
        </w:rPr>
        <w:t>10%+</w:t>
      </w:r>
      <w:r>
        <w:rPr>
          <w:rFonts w:hint="eastAsia" w:ascii="宋体" w:hAnsi="宋体" w:eastAsia="宋体" w:cs="宋体"/>
          <w:sz w:val="24"/>
          <w:szCs w:val="24"/>
        </w:rPr>
        <w:t>考试</w:t>
      </w:r>
      <w:r>
        <w:rPr>
          <w:rFonts w:hint="default" w:ascii="Calibri" w:hAnsi="Calibri" w:eastAsia="仿宋_GB2312" w:cs="Calibri"/>
          <w:sz w:val="24"/>
          <w:szCs w:val="24"/>
        </w:rPr>
        <w:t>20%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3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（二）跨文化交流任选课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3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仿宋_GB2312" w:cs="Calibri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学习方式：网络课程学习。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660" w:right="0" w:hanging="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仿宋_GB2312" w:cs="Calibri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学习内容：《西方哲学智慧》、《欧洲文明的现代历程》。网址：</w:t>
      </w:r>
      <w:r>
        <w:rPr>
          <w:rFonts w:hint="default" w:ascii="Calibri" w:hAnsi="Calibri" w:eastAsia="仿宋_GB2312" w:cs="Calibri"/>
          <w:sz w:val="24"/>
          <w:szCs w:val="24"/>
        </w:rPr>
        <w:t xml:space="preserve">http://jhc.zhiye.chaoxing.com/ </w:t>
      </w:r>
      <w:r>
        <w:rPr>
          <w:rFonts w:hint="eastAsia" w:ascii="宋体" w:hAnsi="宋体" w:eastAsia="宋体" w:cs="宋体"/>
          <w:sz w:val="24"/>
          <w:szCs w:val="24"/>
        </w:rPr>
        <w:t>。登录账号为学生学号，初始密码为</w:t>
      </w:r>
      <w:r>
        <w:rPr>
          <w:rFonts w:hint="default" w:ascii="Calibri" w:hAnsi="Calibri" w:eastAsia="仿宋_GB2312" w:cs="Calibri"/>
          <w:sz w:val="24"/>
          <w:szCs w:val="24"/>
        </w:rPr>
        <w:t>123456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3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仿宋_GB2312" w:cs="Calibri"/>
          <w:sz w:val="24"/>
          <w:szCs w:val="24"/>
        </w:rPr>
        <w:t xml:space="preserve">3. </w:t>
      </w:r>
      <w:r>
        <w:rPr>
          <w:rFonts w:hint="eastAsia" w:ascii="宋体" w:hAnsi="宋体" w:eastAsia="宋体" w:cs="宋体"/>
          <w:sz w:val="24"/>
          <w:szCs w:val="24"/>
        </w:rPr>
        <w:t>在线学习和考试时间：</w:t>
      </w:r>
      <w:r>
        <w:rPr>
          <w:rFonts w:hint="default" w:ascii="Calibri" w:hAnsi="Calibri" w:eastAsia="仿宋_GB2312" w:cs="Calibri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Calibri" w:hAnsi="Calibri" w:eastAsia="仿宋_GB2312" w:cs="Calibri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Calibri" w:hAnsi="Calibri" w:eastAsia="仿宋_GB2312" w:cs="Calibri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日—</w:t>
      </w:r>
      <w:r>
        <w:rPr>
          <w:rFonts w:hint="default" w:ascii="Calibri" w:hAnsi="Calibri" w:eastAsia="仿宋_GB2312" w:cs="Calibri"/>
          <w:sz w:val="24"/>
          <w:szCs w:val="24"/>
        </w:rPr>
        <w:t xml:space="preserve"> 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Calibri" w:hAnsi="Calibri" w:eastAsia="仿宋_GB2312" w:cs="Calibri"/>
          <w:sz w:val="24"/>
          <w:szCs w:val="24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日（6-17周）。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3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仿宋_GB2312" w:cs="Calibri"/>
          <w:sz w:val="24"/>
          <w:szCs w:val="24"/>
        </w:rPr>
        <w:t xml:space="preserve">4. </w:t>
      </w:r>
      <w:r>
        <w:rPr>
          <w:rFonts w:hint="eastAsia" w:ascii="宋体" w:hAnsi="宋体" w:eastAsia="宋体" w:cs="宋体"/>
          <w:sz w:val="24"/>
          <w:szCs w:val="24"/>
        </w:rPr>
        <w:t>成绩评定：总成绩</w:t>
      </w:r>
      <w:r>
        <w:rPr>
          <w:rFonts w:hint="default" w:ascii="Calibri" w:hAnsi="Calibri" w:eastAsia="仿宋_GB2312" w:cs="Calibri"/>
          <w:sz w:val="24"/>
          <w:szCs w:val="24"/>
        </w:rPr>
        <w:t>=</w:t>
      </w:r>
      <w:r>
        <w:rPr>
          <w:rFonts w:hint="eastAsia" w:ascii="宋体" w:hAnsi="宋体" w:eastAsia="宋体" w:cs="宋体"/>
          <w:sz w:val="24"/>
          <w:szCs w:val="24"/>
        </w:rPr>
        <w:t>视频学习</w:t>
      </w:r>
      <w:r>
        <w:rPr>
          <w:rFonts w:hint="default" w:ascii="Calibri" w:hAnsi="Calibri" w:eastAsia="仿宋_GB2312" w:cs="Calibri"/>
          <w:sz w:val="24"/>
          <w:szCs w:val="24"/>
        </w:rPr>
        <w:t>40%+</w:t>
      </w:r>
      <w:r>
        <w:rPr>
          <w:rFonts w:hint="eastAsia" w:ascii="宋体" w:hAnsi="宋体" w:eastAsia="宋体" w:cs="宋体"/>
          <w:sz w:val="24"/>
          <w:szCs w:val="24"/>
        </w:rPr>
        <w:t>章节测验</w:t>
      </w:r>
      <w:r>
        <w:rPr>
          <w:rFonts w:hint="default" w:ascii="Calibri" w:hAnsi="Calibri" w:eastAsia="仿宋_GB2312" w:cs="Calibri"/>
          <w:sz w:val="24"/>
          <w:szCs w:val="24"/>
        </w:rPr>
        <w:t>10%+</w:t>
      </w:r>
      <w:r>
        <w:rPr>
          <w:rFonts w:hint="eastAsia" w:ascii="宋体" w:hAnsi="宋体" w:eastAsia="宋体" w:cs="宋体"/>
          <w:sz w:val="24"/>
          <w:szCs w:val="24"/>
        </w:rPr>
        <w:t>在线考试</w:t>
      </w:r>
      <w:r>
        <w:rPr>
          <w:rFonts w:hint="default" w:ascii="Calibri" w:hAnsi="Calibri" w:eastAsia="仿宋_GB2312" w:cs="Calibri"/>
          <w:sz w:val="24"/>
          <w:szCs w:val="24"/>
        </w:rPr>
        <w:t>50%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 w:firstLine="267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科技工程类课程重修方案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（一）数学类课程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1.学习方式：采用线上+线下学习相结合方式重修。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2.学习、辅导及考试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（1）线上网络课程学习内容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《高等数学》（上）（尹逊波）：适用专科《高等数学G》、《计算机数学基础》、本科《高等数学1》,具体单元如下：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1.1.1；1.1.3；1.1.4；1.1.6；1.2.1；1.2.4；1.3.4；1.3.5；1.3.6；1.3.7；1.5；1.6；1.7；1.8；2.1；2.2；2.3；2.4.1；2.4.2；2.5；3.1.3；3.1.4；3.2；3.4；3.5.1；4.1；4.2；4.3；5.1；5.2；5.3；5.4；5.5。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课程网址：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begin"/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instrText xml:space="preserve"> HYPERLINK "http://jhc.zhiye.chaoxing.com/。登录账号为学生学号，初始密码为123456" </w:instrTex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u w:val="none"/>
        </w:rPr>
        <w:t>http://jhc.zhiye.chaoxing.com/。登录账号为学生学号，初始密码为123456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在线学习时间：10月8日—12月28日（6-17周）。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（2）线下学习面授辅导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时间：14-15周每周三、周四（12月4-5日, 12月11日）晚上，地点：东教学楼1-218，辅导8课时。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（3）线下考试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时间：12月12日晚上18:30，地点：东教学楼1-218。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3.成绩评定：总成绩 = 线上网络课程学习40%+线下面授学习20%+线下考试40% 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（二）计算机文化基础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 重修人员：限2020届毕业生(毕业班) 及本通知第一点“重修对象”规定的结业学生。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2.学习方式：采用线上+线下学习相结合方式重修。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479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default" w:ascii="Calibri" w:hAnsi="Calibri" w:eastAsia="仿宋_GB2312" w:cs="Calibri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线上网络课程学习内容：《大学计算机基础》。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网址：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begin"/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instrText xml:space="preserve"> HYPERLINK "http://jhc.zhiye.chaoxing.com/。登录账号为学生学号，初始密码为123456" </w:instrTex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u w:val="none"/>
        </w:rPr>
        <w:t>http://jhc.zhiye.chaoxing.com/。登录账号为学生学号，初始密码为123456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479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4.在线学习时间：10月8日—12月28日（6-17周）。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5.机房学习时间：12月21日13:30-16:30。学习地点：图信楼公共机房。值班教师由公共学院教科办指派，负责登记学生的考勤和答疑。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6.统一测试：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时间：12月21日 18:00-19:00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地点：图信楼公共机房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考试方式：上机考试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考试题型：文字处理、电子表格、演示文稿、网络应用等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成绩评定：总成绩=线上学习成绩40%+机房学习10%+统一测试成绩50%。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（三）科技工程类任选课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1.学习方式：原则上跟班重修；课务有冲突者采取网络课程重修。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2.网络课程重修学习内容：《太阳系中的有趣科学》（周煦之）、《生命智能》。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网址：http://jhc.zhiye.chaoxing.com/。登录账号为学生学号，初始密码为123456。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3.在线学习和考试时间：10月8日—12月28日（6-17周）。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4.成绩评定：总成绩=视频学习40%+章节测验10%+在线考试50%。</w:t>
      </w: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 w:firstLine="267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人文艺术类课程重修方案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1.学习方式：原则上跟班重修；课务有冲突者申请采取网络课程重修。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2.本期网络课程重修学习内容：《文物精品与中华文明》、《中国古代礼仪文明》2门课程供学生选择。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网址：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begin"/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instrText xml:space="preserve"> HYPERLINK "http://jhc.zhiye.chaoxing.com/。登录账号为学生学号，初始密码为123456" </w:instrTex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u w:val="none"/>
        </w:rPr>
        <w:t>http://jhc.zhiye.chaoxing.com/。登录账号为学生学号，初始密码为123456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3.在线学习和考试时间：10月8日—12月28日（6-17周）。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4.成绩评定：总成绩=视频学习40%+章节测验10%+在线考试50%。</w:t>
      </w:r>
    </w:p>
    <w:p>
      <w:pPr>
        <w:pStyle w:val="4"/>
        <w:keepNext w:val="0"/>
        <w:keepLines w:val="0"/>
        <w:widowControl/>
        <w:suppressLineNumbers w:val="0"/>
        <w:spacing w:before="156" w:beforeAutospacing="0" w:after="156" w:afterAutospacing="0" w:line="360" w:lineRule="atLeast"/>
        <w:ind w:left="0" w:right="0" w:firstLine="267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任选类通识课程重修方案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1.学习方式：网络课程学习。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2.学习内容：指定《古代名剧鉴赏》、《用相声演绎中国文化》2门课程供学生选择，网址：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begin"/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instrText xml:space="preserve"> HYPERLINK "http://jhc.zhiye.chaoxing.com/。登录账号为学生学号，初始密码为123456" </w:instrTex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u w:val="none"/>
        </w:rPr>
        <w:t>http://jhc.zhiye.chaoxing.com/。登录账号为学生学号，初始密码为123456</w:t>
      </w:r>
      <w:r>
        <w:rPr>
          <w:rFonts w:hint="default" w:ascii="Calibri" w:hAnsi="Calibri" w:eastAsia="仿宋_GB2312" w:cs="Calibri"/>
          <w:color w:val="2675B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3.在线学习和考试时间：10月8日—12月28日（6-17周）。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4.成绩评定：总成绩=视频学习40%+章节测验10%+在线考试50%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职业职场类课程重修方案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（一）大学生生涯发展与就业指导（必修课）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1．学习方式：跟班重修学习。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2．学习内容：大学生生涯发展与就业指导。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3．各二级学院统计好重修名单后自行安排跟下一届班级学习。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（二）职业职场类选修课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1.学习方式：网络课程学习。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2.学习内容：指定《口才艺术与社交礼仪》、《批判与创意思考》2门课程供学生选择，网址：http://jhc.zhiye.chaoxing.com/。登录账号为学生学号，初始密码为123456。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3.在线学习和考试时间：10月8日—12月28日（6-17周）。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4.总成绩=视频学习40%+章节测验10%+在线考试50%。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erif">
    <w:altName w:val="Tig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ger">
    <w:panose1 w:val="02070300020205020404"/>
    <w:charset w:val="00"/>
    <w:family w:val="auto"/>
    <w:pitch w:val="default"/>
    <w:sig w:usb0="A00003AF" w:usb1="100078FF" w:usb2="00000000" w:usb3="00000000" w:csb0="6000019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D1684"/>
    <w:multiLevelType w:val="singleLevel"/>
    <w:tmpl w:val="76AD16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2520"/>
    <w:rsid w:val="011350E2"/>
    <w:rsid w:val="0F2C3824"/>
    <w:rsid w:val="64424F0A"/>
    <w:rsid w:val="7B9B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675B0"/>
      <w:u w:val="none"/>
    </w:rPr>
  </w:style>
  <w:style w:type="character" w:styleId="8">
    <w:name w:val="Hyperlink"/>
    <w:basedOn w:val="6"/>
    <w:qFormat/>
    <w:uiPriority w:val="0"/>
    <w:rPr>
      <w:color w:val="2675B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2019-09-19T06:49:00Z</dcterms:created>
  <dc:creator>孜子1415262183</dc:creator>
  <cp:lastModifiedBy>孜子1415262183</cp:lastModifiedBy>
  <cp:lastPrinted>2019-09-20T06:21:00Z</cp:lastPrinted>
  <dcterms:modified xsi:type="dcterms:W3CDTF">2019-09-23T01:07:43Z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