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hAnsiTheme="minorHAnsi" w:cstheme="minorBidi"/>
          <w:b/>
          <w:kern w:val="2"/>
          <w:sz w:val="32"/>
          <w:szCs w:val="32"/>
        </w:rPr>
      </w:pPr>
      <w:r>
        <w:rPr>
          <w:rFonts w:hint="eastAsia" w:ascii="方正小标宋简体" w:eastAsia="方正小标宋简体" w:hAnsiTheme="minorHAnsi" w:cstheme="minorBidi"/>
          <w:b/>
          <w:kern w:val="2"/>
          <w:sz w:val="32"/>
          <w:szCs w:val="32"/>
        </w:rPr>
        <w:t>关于开展202</w:t>
      </w:r>
      <w:r>
        <w:rPr>
          <w:rFonts w:hint="eastAsia" w:ascii="方正小标宋简体" w:eastAsia="方正小标宋简体" w:hAnsiTheme="minorHAnsi" w:cstheme="minorBidi"/>
          <w:b/>
          <w:kern w:val="2"/>
          <w:sz w:val="32"/>
          <w:szCs w:val="32"/>
          <w:lang w:val="en-US" w:eastAsia="zh-CN"/>
        </w:rPr>
        <w:t>1</w:t>
      </w:r>
      <w:r>
        <w:rPr>
          <w:rFonts w:hint="eastAsia" w:ascii="方正小标宋简体" w:eastAsia="方正小标宋简体" w:hAnsiTheme="minorHAnsi" w:cstheme="minorBidi"/>
          <w:b/>
          <w:kern w:val="2"/>
          <w:sz w:val="32"/>
          <w:szCs w:val="32"/>
        </w:rPr>
        <w:t>-202</w:t>
      </w:r>
      <w:r>
        <w:rPr>
          <w:rFonts w:hint="eastAsia" w:ascii="方正小标宋简体" w:eastAsia="方正小标宋简体" w:hAnsiTheme="minorHAnsi" w:cstheme="minorBidi"/>
          <w:b/>
          <w:kern w:val="2"/>
          <w:sz w:val="32"/>
          <w:szCs w:val="32"/>
          <w:lang w:val="en-US" w:eastAsia="zh-CN"/>
        </w:rPr>
        <w:t>2</w:t>
      </w:r>
      <w:r>
        <w:rPr>
          <w:rFonts w:hint="eastAsia" w:ascii="方正小标宋简体" w:eastAsia="方正小标宋简体" w:hAnsiTheme="minorHAnsi" w:cstheme="minorBidi"/>
          <w:b/>
          <w:kern w:val="2"/>
          <w:sz w:val="32"/>
          <w:szCs w:val="32"/>
        </w:rPr>
        <w:t>学年第</w:t>
      </w:r>
      <w:r>
        <w:rPr>
          <w:rFonts w:hint="eastAsia" w:ascii="方正小标宋简体" w:eastAsia="方正小标宋简体" w:hAnsiTheme="minorHAnsi" w:cstheme="minorBidi"/>
          <w:b/>
          <w:kern w:val="2"/>
          <w:sz w:val="32"/>
          <w:szCs w:val="32"/>
          <w:lang w:val="en-US" w:eastAsia="zh-CN"/>
        </w:rPr>
        <w:t>一</w:t>
      </w:r>
      <w:r>
        <w:rPr>
          <w:rFonts w:hint="eastAsia" w:ascii="方正小标宋简体" w:eastAsia="方正小标宋简体" w:hAnsiTheme="minorHAnsi" w:cstheme="minorBidi"/>
          <w:b/>
          <w:kern w:val="2"/>
          <w:sz w:val="32"/>
          <w:szCs w:val="32"/>
        </w:rPr>
        <w:t>学期期中教学检查的通知</w:t>
      </w:r>
    </w:p>
    <w:p>
      <w:pPr>
        <w:keepNext w:val="0"/>
        <w:keepLines w:val="0"/>
        <w:pageBreakBefore w:val="0"/>
        <w:kinsoku/>
        <w:wordWrap/>
        <w:overflowPunct/>
        <w:topLinePunct w:val="0"/>
        <w:autoSpaceDE/>
        <w:autoSpaceDN/>
        <w:bidi w:val="0"/>
        <w:adjustRightInd/>
        <w:snapToGrid/>
        <w:spacing w:line="400" w:lineRule="exact"/>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各专业及教师：</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为提高教学质量，保证常规教学秩序，总结上半学期的教学工作并进一步做好下半学期的各项教学工作，学院定于11-12周开展本学期的期中教学检查工作，具体通知如下：</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一、专业教师层面</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1.教学材料</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专业教师填写纸质版《建工学院202</w:t>
      </w:r>
      <w:r>
        <w:rPr>
          <w:rFonts w:hint="eastAsia" w:ascii="仿宋_GB2312" w:hAnsi="宋体" w:eastAsia="仿宋_GB2312" w:cs="宋体"/>
          <w:color w:val="000000"/>
          <w:kern w:val="0"/>
          <w:sz w:val="24"/>
          <w:szCs w:val="24"/>
          <w:lang w:val="en-US" w:eastAsia="zh-CN"/>
        </w:rPr>
        <w:t>1</w:t>
      </w:r>
      <w:r>
        <w:rPr>
          <w:rFonts w:hint="eastAsia" w:ascii="仿宋_GB2312" w:hAnsi="宋体" w:eastAsia="仿宋_GB2312" w:cs="宋体"/>
          <w:color w:val="000000"/>
          <w:kern w:val="0"/>
          <w:sz w:val="24"/>
          <w:szCs w:val="24"/>
        </w:rPr>
        <w:t>/202</w:t>
      </w:r>
      <w:r>
        <w:rPr>
          <w:rFonts w:hint="eastAsia" w:ascii="仿宋_GB2312" w:hAnsi="宋体" w:eastAsia="仿宋_GB2312" w:cs="宋体"/>
          <w:color w:val="000000"/>
          <w:kern w:val="0"/>
          <w:sz w:val="24"/>
          <w:szCs w:val="24"/>
          <w:lang w:val="en-US" w:eastAsia="zh-CN"/>
        </w:rPr>
        <w:t>2</w:t>
      </w:r>
      <w:r>
        <w:rPr>
          <w:rFonts w:hint="eastAsia" w:ascii="仿宋_GB2312" w:hAnsi="宋体" w:eastAsia="仿宋_GB2312" w:cs="宋体"/>
          <w:color w:val="000000"/>
          <w:kern w:val="0"/>
          <w:sz w:val="24"/>
          <w:szCs w:val="24"/>
        </w:rPr>
        <w:t>学年第</w:t>
      </w:r>
      <w:r>
        <w:rPr>
          <w:rFonts w:hint="eastAsia" w:ascii="仿宋_GB2312" w:hAnsi="宋体" w:eastAsia="仿宋_GB2312" w:cs="宋体"/>
          <w:color w:val="000000"/>
          <w:kern w:val="0"/>
          <w:sz w:val="24"/>
          <w:szCs w:val="24"/>
          <w:lang w:val="en-US" w:eastAsia="zh-CN"/>
        </w:rPr>
        <w:t>1</w:t>
      </w:r>
      <w:r>
        <w:rPr>
          <w:rFonts w:hint="eastAsia" w:ascii="仿宋_GB2312" w:hAnsi="宋体" w:eastAsia="仿宋_GB2312" w:cs="宋体"/>
          <w:color w:val="000000"/>
          <w:kern w:val="0"/>
          <w:sz w:val="24"/>
          <w:szCs w:val="24"/>
        </w:rPr>
        <w:t>学期课程课前评估表》，本学期授课计划、形成性考核方案，由</w:t>
      </w:r>
      <w:r>
        <w:rPr>
          <w:rFonts w:hint="eastAsia" w:ascii="仿宋_GB2312" w:hAnsi="宋体" w:eastAsia="仿宋_GB2312" w:cs="宋体"/>
          <w:b/>
          <w:bCs/>
          <w:color w:val="000000"/>
          <w:kern w:val="0"/>
          <w:sz w:val="24"/>
          <w:szCs w:val="24"/>
        </w:rPr>
        <w:t>课程组长审核签字</w:t>
      </w:r>
      <w:r>
        <w:rPr>
          <w:rFonts w:hint="eastAsia" w:ascii="仿宋_GB2312" w:hAnsi="宋体" w:eastAsia="仿宋_GB2312" w:cs="宋体"/>
          <w:color w:val="000000"/>
          <w:kern w:val="0"/>
          <w:sz w:val="24"/>
          <w:szCs w:val="24"/>
        </w:rPr>
        <w:t>，一式两份，一份自留待期末放于期末教学材料中，一份由课程组长收齐统一</w:t>
      </w:r>
      <w:r>
        <w:rPr>
          <w:rFonts w:hint="eastAsia" w:ascii="仿宋_GB2312" w:hAnsi="宋体" w:eastAsia="仿宋_GB2312" w:cs="宋体"/>
          <w:color w:val="000000"/>
          <w:kern w:val="0"/>
          <w:sz w:val="24"/>
          <w:szCs w:val="24"/>
          <w:lang w:val="en-US" w:eastAsia="zh-CN"/>
        </w:rPr>
        <w:t>提交</w:t>
      </w:r>
      <w:r>
        <w:rPr>
          <w:rFonts w:hint="eastAsia" w:ascii="仿宋_GB2312" w:hAnsi="宋体" w:eastAsia="仿宋_GB2312" w:cs="宋体"/>
          <w:color w:val="000000"/>
          <w:kern w:val="0"/>
          <w:sz w:val="24"/>
          <w:szCs w:val="24"/>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专业教师按时填写钉钉教学日志，学生考勤。教科办将于</w:t>
      </w:r>
      <w:r>
        <w:rPr>
          <w:rFonts w:hint="eastAsia" w:ascii="仿宋_GB2312" w:hAnsi="宋体" w:eastAsia="仿宋_GB2312" w:cs="宋体"/>
          <w:b/>
          <w:bCs/>
          <w:color w:val="000000"/>
          <w:kern w:val="0"/>
          <w:sz w:val="24"/>
          <w:szCs w:val="24"/>
        </w:rPr>
        <w:t>12周</w:t>
      </w:r>
      <w:r>
        <w:rPr>
          <w:rFonts w:hint="eastAsia" w:ascii="仿宋_GB2312" w:hAnsi="宋体" w:eastAsia="仿宋_GB2312" w:cs="宋体"/>
          <w:color w:val="000000"/>
          <w:kern w:val="0"/>
          <w:sz w:val="24"/>
          <w:szCs w:val="24"/>
        </w:rPr>
        <w:t>检查填写情况。</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2.《期中教学情况检查表》</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default" w:ascii="仿宋_GB2312" w:hAnsi="宋体" w:eastAsia="仿宋_GB2312" w:cs="宋体"/>
          <w:color w:val="000000"/>
          <w:kern w:val="0"/>
          <w:sz w:val="24"/>
          <w:szCs w:val="24"/>
          <w:lang w:val="en-US" w:eastAsia="zh-CN"/>
        </w:rPr>
      </w:pPr>
      <w:r>
        <w:rPr>
          <w:rFonts w:hint="eastAsia" w:ascii="仿宋_GB2312" w:hAnsi="宋体" w:eastAsia="仿宋_GB2312" w:cs="宋体"/>
          <w:color w:val="000000"/>
          <w:kern w:val="0"/>
          <w:sz w:val="24"/>
          <w:szCs w:val="24"/>
        </w:rPr>
        <w:t>专业教师认真填写《期中教学情况检查表》，作业布置、批改情况要如实填写，且与教学日志填写相一致，建立有网络课程平台的课程，请填写课程平台的性质及网址，</w:t>
      </w:r>
      <w:r>
        <w:rPr>
          <w:rFonts w:hint="eastAsia" w:ascii="仿宋_GB2312" w:hAnsi="宋体" w:eastAsia="仿宋_GB2312" w:cs="宋体"/>
          <w:color w:val="000000"/>
          <w:kern w:val="0"/>
          <w:sz w:val="24"/>
          <w:szCs w:val="24"/>
          <w:lang w:val="en-US" w:eastAsia="zh-CN"/>
        </w:rPr>
        <w:t>由</w:t>
      </w:r>
      <w:r>
        <w:rPr>
          <w:rFonts w:hint="eastAsia" w:ascii="仿宋_GB2312" w:hAnsi="宋体" w:eastAsia="仿宋_GB2312" w:cs="宋体"/>
          <w:b/>
          <w:bCs/>
          <w:color w:val="000000"/>
          <w:kern w:val="0"/>
          <w:sz w:val="24"/>
          <w:szCs w:val="24"/>
        </w:rPr>
        <w:t>专业负责人审核签字</w:t>
      </w:r>
      <w:r>
        <w:rPr>
          <w:rFonts w:hint="eastAsia" w:ascii="仿宋_GB2312" w:hAnsi="宋体" w:eastAsia="仿宋_GB2312" w:cs="宋体"/>
          <w:b/>
          <w:bCs/>
          <w:color w:val="000000"/>
          <w:kern w:val="0"/>
          <w:sz w:val="24"/>
          <w:szCs w:val="24"/>
          <w:lang w:eastAsia="zh-CN"/>
        </w:rPr>
        <w:t>，</w:t>
      </w:r>
      <w:r>
        <w:rPr>
          <w:rFonts w:hint="eastAsia" w:ascii="仿宋_GB2312" w:hAnsi="宋体" w:eastAsia="仿宋_GB2312" w:cs="宋体"/>
          <w:b/>
          <w:bCs/>
          <w:color w:val="000000"/>
          <w:kern w:val="0"/>
          <w:sz w:val="24"/>
          <w:szCs w:val="24"/>
          <w:lang w:val="en-US" w:eastAsia="zh-CN"/>
        </w:rPr>
        <w:t>并由课程组长统一提交。</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3.听课评价</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宋体" w:eastAsia="仿宋_GB2312" w:cs="宋体"/>
          <w:color w:val="000000"/>
          <w:kern w:val="0"/>
          <w:sz w:val="24"/>
          <w:szCs w:val="24"/>
          <w:lang w:val="en-US" w:eastAsia="zh-CN"/>
        </w:rPr>
      </w:pPr>
      <w:r>
        <w:rPr>
          <w:rFonts w:hint="eastAsia" w:ascii="仿宋_GB2312" w:hAnsi="宋体" w:eastAsia="仿宋_GB2312" w:cs="宋体"/>
          <w:color w:val="000000"/>
          <w:kern w:val="0"/>
          <w:sz w:val="24"/>
          <w:szCs w:val="24"/>
        </w:rPr>
        <w:t>完成教师相互听课工作，填写纸质评价表（每学期4次8课时）听课评价表。各专业教师上交2次听课记录，</w:t>
      </w:r>
      <w:r>
        <w:rPr>
          <w:rFonts w:hint="eastAsia" w:ascii="仿宋_GB2312" w:hAnsi="宋体" w:eastAsia="仿宋_GB2312" w:cs="宋体"/>
          <w:b/>
          <w:bCs/>
          <w:color w:val="000000"/>
          <w:kern w:val="0"/>
          <w:sz w:val="24"/>
          <w:szCs w:val="24"/>
        </w:rPr>
        <w:t>由</w:t>
      </w:r>
      <w:r>
        <w:rPr>
          <w:rFonts w:hint="eastAsia" w:ascii="仿宋_GB2312" w:hAnsi="宋体" w:eastAsia="仿宋_GB2312" w:cs="宋体"/>
          <w:b/>
          <w:bCs/>
          <w:color w:val="000000"/>
          <w:kern w:val="0"/>
          <w:sz w:val="24"/>
          <w:szCs w:val="24"/>
          <w:lang w:val="en-US" w:eastAsia="zh-CN"/>
        </w:rPr>
        <w:t>课程组长统一提交</w:t>
      </w:r>
      <w:r>
        <w:rPr>
          <w:rFonts w:hint="eastAsia" w:ascii="仿宋_GB2312" w:hAnsi="宋体" w:eastAsia="仿宋_GB2312" w:cs="宋体"/>
          <w:color w:val="000000"/>
          <w:kern w:val="0"/>
          <w:sz w:val="24"/>
          <w:szCs w:val="24"/>
          <w:lang w:val="en-US" w:eastAsia="zh-CN"/>
        </w:rPr>
        <w:t>。（督导执行督导听课制度。）</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4.教案</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近三年（201</w:t>
      </w:r>
      <w:r>
        <w:rPr>
          <w:rFonts w:hint="eastAsia" w:ascii="仿宋_GB2312" w:hAnsi="宋体" w:eastAsia="仿宋_GB2312" w:cs="宋体"/>
          <w:color w:val="000000"/>
          <w:kern w:val="0"/>
          <w:sz w:val="24"/>
          <w:szCs w:val="24"/>
          <w:lang w:val="en-US" w:eastAsia="zh-CN"/>
        </w:rPr>
        <w:t>9</w:t>
      </w:r>
      <w:r>
        <w:rPr>
          <w:rFonts w:hint="eastAsia" w:ascii="仿宋_GB2312" w:hAnsi="宋体" w:eastAsia="仿宋_GB2312" w:cs="宋体"/>
          <w:color w:val="000000"/>
          <w:kern w:val="0"/>
          <w:sz w:val="24"/>
          <w:szCs w:val="24"/>
        </w:rPr>
        <w:t>-202</w:t>
      </w:r>
      <w:r>
        <w:rPr>
          <w:rFonts w:hint="eastAsia" w:ascii="仿宋_GB2312" w:hAnsi="宋体" w:eastAsia="仿宋_GB2312" w:cs="宋体"/>
          <w:color w:val="000000"/>
          <w:kern w:val="0"/>
          <w:sz w:val="24"/>
          <w:szCs w:val="24"/>
          <w:lang w:val="en-US" w:eastAsia="zh-CN"/>
        </w:rPr>
        <w:t>1</w:t>
      </w:r>
      <w:r>
        <w:rPr>
          <w:rFonts w:hint="eastAsia" w:ascii="仿宋_GB2312" w:hAnsi="宋体" w:eastAsia="仿宋_GB2312" w:cs="宋体"/>
          <w:color w:val="000000"/>
          <w:kern w:val="0"/>
          <w:sz w:val="24"/>
          <w:szCs w:val="24"/>
        </w:rPr>
        <w:t>年）的新进教师提交本学期所授课程中的其中一门课程1-10周的完整教案（纸稿或电子稿均可），于</w:t>
      </w:r>
      <w:r>
        <w:rPr>
          <w:rFonts w:hint="eastAsia" w:ascii="仿宋_GB2312" w:hAnsi="宋体" w:eastAsia="仿宋_GB2312" w:cs="宋体"/>
          <w:b/>
          <w:bCs/>
          <w:color w:val="000000"/>
          <w:kern w:val="0"/>
          <w:sz w:val="24"/>
          <w:szCs w:val="24"/>
          <w:lang w:val="en-US" w:eastAsia="zh-CN"/>
        </w:rPr>
        <w:t>11</w:t>
      </w:r>
      <w:r>
        <w:rPr>
          <w:rFonts w:hint="eastAsia" w:ascii="仿宋_GB2312" w:hAnsi="宋体" w:eastAsia="仿宋_GB2312" w:cs="宋体"/>
          <w:b/>
          <w:bCs/>
          <w:color w:val="000000"/>
          <w:kern w:val="0"/>
          <w:sz w:val="24"/>
          <w:szCs w:val="24"/>
        </w:rPr>
        <w:t>月</w:t>
      </w:r>
      <w:r>
        <w:rPr>
          <w:rFonts w:hint="eastAsia" w:ascii="仿宋_GB2312" w:hAnsi="宋体" w:eastAsia="仿宋_GB2312" w:cs="宋体"/>
          <w:b/>
          <w:bCs/>
          <w:color w:val="000000"/>
          <w:kern w:val="0"/>
          <w:sz w:val="24"/>
          <w:szCs w:val="24"/>
          <w:lang w:val="en-US" w:eastAsia="zh-CN"/>
        </w:rPr>
        <w:t>26</w:t>
      </w:r>
      <w:r>
        <w:rPr>
          <w:rFonts w:hint="eastAsia" w:ascii="仿宋_GB2312" w:hAnsi="宋体" w:eastAsia="仿宋_GB2312" w:cs="宋体"/>
          <w:b/>
          <w:bCs/>
          <w:color w:val="000000"/>
          <w:kern w:val="0"/>
          <w:sz w:val="24"/>
          <w:szCs w:val="24"/>
        </w:rPr>
        <w:t>日</w:t>
      </w:r>
      <w:r>
        <w:rPr>
          <w:rFonts w:hint="eastAsia" w:ascii="仿宋_GB2312" w:hAnsi="宋体" w:eastAsia="仿宋_GB2312" w:cs="宋体"/>
          <w:color w:val="000000"/>
          <w:kern w:val="0"/>
          <w:sz w:val="24"/>
          <w:szCs w:val="24"/>
        </w:rPr>
        <w:t>前交至教科办</w:t>
      </w:r>
      <w:r>
        <w:rPr>
          <w:rFonts w:hint="eastAsia" w:ascii="仿宋_GB2312" w:hAnsi="宋体" w:eastAsia="仿宋_GB2312" w:cs="宋体"/>
          <w:b/>
          <w:bCs/>
          <w:color w:val="000000"/>
          <w:kern w:val="0"/>
          <w:sz w:val="24"/>
          <w:szCs w:val="24"/>
          <w:lang w:val="en-US" w:eastAsia="zh-CN"/>
        </w:rPr>
        <w:t>冯正一</w:t>
      </w:r>
      <w:r>
        <w:rPr>
          <w:rFonts w:hint="eastAsia" w:ascii="仿宋_GB2312" w:hAnsi="宋体" w:eastAsia="仿宋_GB2312" w:cs="宋体"/>
          <w:color w:val="000000"/>
          <w:kern w:val="0"/>
          <w:sz w:val="24"/>
          <w:szCs w:val="24"/>
        </w:rPr>
        <w:t>处，电子稿可发送</w:t>
      </w:r>
      <w:r>
        <w:rPr>
          <w:rFonts w:hint="eastAsia" w:ascii="仿宋_GB2312" w:hAnsi="宋体" w:eastAsia="仿宋_GB2312" w:cs="宋体"/>
          <w:color w:val="000000"/>
          <w:kern w:val="0"/>
          <w:sz w:val="24"/>
          <w:szCs w:val="24"/>
          <w:lang w:val="en-US" w:eastAsia="zh-CN"/>
        </w:rPr>
        <w:t>709422552</w:t>
      </w:r>
      <w:r>
        <w:rPr>
          <w:rFonts w:hint="eastAsia" w:ascii="仿宋_GB2312" w:hAnsi="宋体" w:eastAsia="仿宋_GB2312" w:cs="宋体"/>
          <w:color w:val="000000"/>
          <w:kern w:val="0"/>
          <w:sz w:val="24"/>
          <w:szCs w:val="24"/>
        </w:rPr>
        <w:t>@qq.com。</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二、课程组层面</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1.《建工学院2021/2022学年第1学期课程课前评估表》、</w:t>
      </w:r>
      <w:r>
        <w:rPr>
          <w:rFonts w:hint="eastAsia" w:ascii="仿宋_GB2312" w:hAnsi="宋体" w:eastAsia="仿宋_GB2312" w:cs="宋体"/>
          <w:color w:val="000000"/>
          <w:kern w:val="0"/>
          <w:sz w:val="24"/>
          <w:szCs w:val="24"/>
        </w:rPr>
        <w:t>授课计划、形成性考核方案</w:t>
      </w:r>
      <w:r>
        <w:rPr>
          <w:rFonts w:hint="eastAsia" w:ascii="仿宋_GB2312" w:hAnsi="宋体" w:eastAsia="仿宋_GB2312" w:cs="宋体"/>
          <w:color w:val="000000"/>
          <w:kern w:val="0"/>
          <w:sz w:val="24"/>
          <w:szCs w:val="24"/>
          <w:lang w:val="en-US" w:eastAsia="zh-CN"/>
        </w:rPr>
        <w:t>纸质版、</w:t>
      </w:r>
      <w:r>
        <w:rPr>
          <w:rFonts w:hint="eastAsia" w:ascii="仿宋_GB2312" w:hAnsi="宋体" w:eastAsia="仿宋_GB2312" w:cs="宋体"/>
          <w:color w:val="000000"/>
          <w:kern w:val="0"/>
          <w:sz w:val="24"/>
          <w:szCs w:val="24"/>
        </w:rPr>
        <w:t>《期中教学情况检查表》</w:t>
      </w:r>
      <w:r>
        <w:rPr>
          <w:rFonts w:hint="eastAsia" w:ascii="仿宋_GB2312" w:hAnsi="宋体" w:eastAsia="仿宋_GB2312" w:cs="宋体"/>
          <w:color w:val="000000"/>
          <w:kern w:val="0"/>
          <w:sz w:val="24"/>
          <w:szCs w:val="24"/>
          <w:lang w:val="en-US" w:eastAsia="zh-CN"/>
        </w:rPr>
        <w:t>由</w:t>
      </w:r>
      <w:r>
        <w:rPr>
          <w:rFonts w:hint="eastAsia" w:ascii="仿宋_GB2312" w:hAnsi="宋体" w:eastAsia="仿宋_GB2312" w:cs="宋体"/>
          <w:color w:val="000000"/>
          <w:kern w:val="0"/>
          <w:sz w:val="24"/>
          <w:szCs w:val="24"/>
        </w:rPr>
        <w:t>课程组长收齐统一于</w:t>
      </w:r>
      <w:r>
        <w:rPr>
          <w:rFonts w:hint="eastAsia" w:ascii="仿宋_GB2312" w:hAnsi="宋体" w:eastAsia="仿宋_GB2312" w:cs="宋体"/>
          <w:b/>
          <w:bCs/>
          <w:color w:val="000000"/>
          <w:kern w:val="0"/>
          <w:sz w:val="24"/>
          <w:szCs w:val="24"/>
          <w:lang w:val="en-US" w:eastAsia="zh-CN"/>
        </w:rPr>
        <w:t>11</w:t>
      </w:r>
      <w:r>
        <w:rPr>
          <w:rFonts w:hint="eastAsia" w:ascii="仿宋_GB2312" w:hAnsi="宋体" w:eastAsia="仿宋_GB2312" w:cs="宋体"/>
          <w:b/>
          <w:bCs/>
          <w:color w:val="000000"/>
          <w:kern w:val="0"/>
          <w:sz w:val="24"/>
          <w:szCs w:val="24"/>
        </w:rPr>
        <w:t>月</w:t>
      </w:r>
      <w:r>
        <w:rPr>
          <w:rFonts w:ascii="仿宋_GB2312" w:hAnsi="宋体" w:eastAsia="仿宋_GB2312" w:cs="宋体"/>
          <w:b/>
          <w:bCs/>
          <w:color w:val="000000"/>
          <w:kern w:val="0"/>
          <w:sz w:val="24"/>
          <w:szCs w:val="24"/>
        </w:rPr>
        <w:t>2</w:t>
      </w:r>
      <w:r>
        <w:rPr>
          <w:rFonts w:hint="eastAsia" w:ascii="仿宋_GB2312" w:hAnsi="宋体" w:eastAsia="仿宋_GB2312" w:cs="宋体"/>
          <w:b/>
          <w:bCs/>
          <w:color w:val="000000"/>
          <w:kern w:val="0"/>
          <w:sz w:val="24"/>
          <w:szCs w:val="24"/>
          <w:lang w:val="en-US" w:eastAsia="zh-CN"/>
        </w:rPr>
        <w:t>6</w:t>
      </w:r>
      <w:r>
        <w:rPr>
          <w:rFonts w:hint="eastAsia" w:ascii="仿宋_GB2312" w:hAnsi="宋体" w:eastAsia="仿宋_GB2312" w:cs="宋体"/>
          <w:b/>
          <w:bCs/>
          <w:color w:val="000000"/>
          <w:kern w:val="0"/>
          <w:sz w:val="24"/>
          <w:szCs w:val="24"/>
        </w:rPr>
        <w:t>日</w:t>
      </w:r>
      <w:r>
        <w:rPr>
          <w:rFonts w:hint="eastAsia" w:ascii="仿宋_GB2312" w:hAnsi="宋体" w:eastAsia="仿宋_GB2312" w:cs="宋体"/>
          <w:color w:val="000000"/>
          <w:kern w:val="0"/>
          <w:sz w:val="24"/>
          <w:szCs w:val="24"/>
        </w:rPr>
        <w:t>前交至</w:t>
      </w:r>
      <w:r>
        <w:rPr>
          <w:rFonts w:hint="eastAsia" w:ascii="仿宋_GB2312" w:hAnsi="宋体" w:eastAsia="仿宋_GB2312" w:cs="宋体"/>
          <w:color w:val="000000"/>
          <w:kern w:val="0"/>
          <w:sz w:val="24"/>
          <w:szCs w:val="24"/>
          <w:lang w:val="en-US" w:eastAsia="zh-CN"/>
        </w:rPr>
        <w:t>教科办307冯正一处，</w:t>
      </w:r>
      <w:r>
        <w:rPr>
          <w:rFonts w:hint="eastAsia" w:ascii="仿宋_GB2312" w:hAnsi="宋体" w:eastAsia="仿宋_GB2312" w:cs="宋体"/>
          <w:color w:val="000000"/>
          <w:kern w:val="0"/>
          <w:sz w:val="24"/>
          <w:szCs w:val="24"/>
        </w:rPr>
        <w:t>电子稿可发送</w:t>
      </w:r>
      <w:r>
        <w:rPr>
          <w:rFonts w:hint="eastAsia" w:ascii="仿宋_GB2312" w:hAnsi="宋体" w:eastAsia="仿宋_GB2312" w:cs="宋体"/>
          <w:color w:val="000000"/>
          <w:kern w:val="0"/>
          <w:sz w:val="24"/>
          <w:szCs w:val="24"/>
          <w:lang w:val="en-US" w:eastAsia="zh-CN"/>
        </w:rPr>
        <w:t>709422552</w:t>
      </w:r>
      <w:r>
        <w:rPr>
          <w:rFonts w:hint="eastAsia" w:ascii="仿宋_GB2312" w:hAnsi="宋体" w:eastAsia="仿宋_GB2312" w:cs="宋体"/>
          <w:color w:val="000000"/>
          <w:kern w:val="0"/>
          <w:sz w:val="24"/>
          <w:szCs w:val="24"/>
        </w:rPr>
        <w:t>@qq.com。</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_GB2312" w:hAnsi="宋体" w:eastAsia="仿宋_GB2312" w:cs="宋体"/>
          <w:color w:val="000000"/>
          <w:kern w:val="0"/>
          <w:sz w:val="24"/>
          <w:szCs w:val="24"/>
          <w:lang w:eastAsia="zh-CN"/>
        </w:rPr>
      </w:pPr>
      <w:r>
        <w:rPr>
          <w:rFonts w:hint="eastAsia" w:ascii="仿宋_GB2312" w:hAnsi="宋体" w:eastAsia="仿宋_GB2312" w:cs="宋体"/>
          <w:color w:val="000000"/>
          <w:kern w:val="0"/>
          <w:sz w:val="24"/>
          <w:szCs w:val="24"/>
          <w:lang w:val="en-US" w:eastAsia="zh-CN"/>
        </w:rPr>
        <w:t>2.</w:t>
      </w:r>
      <w:r>
        <w:rPr>
          <w:rFonts w:hint="eastAsia" w:ascii="仿宋_GB2312" w:hAnsi="宋体" w:eastAsia="仿宋_GB2312" w:cs="宋体"/>
          <w:color w:val="000000"/>
          <w:kern w:val="0"/>
          <w:sz w:val="24"/>
          <w:szCs w:val="24"/>
        </w:rPr>
        <w:t>各课程组组织集体听课、评课活动，重点提高青年教师教学水平，并填写纸质评价表，</w:t>
      </w:r>
      <w:r>
        <w:rPr>
          <w:rFonts w:hint="eastAsia" w:ascii="仿宋_GB2312" w:hAnsi="宋体" w:eastAsia="仿宋_GB2312" w:cs="宋体"/>
          <w:color w:val="000000"/>
          <w:kern w:val="0"/>
          <w:sz w:val="24"/>
          <w:szCs w:val="24"/>
          <w:lang w:val="en-US" w:eastAsia="zh-CN"/>
        </w:rPr>
        <w:t>与专业教师互相听课评价表一起</w:t>
      </w:r>
      <w:r>
        <w:rPr>
          <w:rFonts w:hint="eastAsia" w:ascii="仿宋_GB2312" w:hAnsi="宋体" w:eastAsia="仿宋_GB2312" w:cs="宋体"/>
          <w:color w:val="000000"/>
          <w:kern w:val="0"/>
          <w:sz w:val="24"/>
          <w:szCs w:val="24"/>
        </w:rPr>
        <w:t>于</w:t>
      </w:r>
      <w:r>
        <w:rPr>
          <w:rFonts w:hint="eastAsia" w:ascii="仿宋_GB2312" w:hAnsi="宋体" w:eastAsia="仿宋_GB2312" w:cs="宋体"/>
          <w:b/>
          <w:bCs/>
          <w:color w:val="000000"/>
          <w:kern w:val="0"/>
          <w:sz w:val="24"/>
          <w:szCs w:val="24"/>
          <w:lang w:val="en-US" w:eastAsia="zh-CN"/>
        </w:rPr>
        <w:t>11</w:t>
      </w:r>
      <w:r>
        <w:rPr>
          <w:rFonts w:hint="eastAsia" w:ascii="仿宋_GB2312" w:hAnsi="宋体" w:eastAsia="仿宋_GB2312" w:cs="宋体"/>
          <w:b/>
          <w:bCs/>
          <w:color w:val="000000"/>
          <w:kern w:val="0"/>
          <w:sz w:val="24"/>
          <w:szCs w:val="24"/>
        </w:rPr>
        <w:t>月</w:t>
      </w:r>
      <w:r>
        <w:rPr>
          <w:rFonts w:hint="eastAsia" w:ascii="仿宋_GB2312" w:hAnsi="宋体" w:eastAsia="仿宋_GB2312" w:cs="宋体"/>
          <w:b/>
          <w:bCs/>
          <w:color w:val="000000"/>
          <w:kern w:val="0"/>
          <w:sz w:val="24"/>
          <w:szCs w:val="24"/>
          <w:lang w:val="en-US" w:eastAsia="zh-CN"/>
        </w:rPr>
        <w:t>26</w:t>
      </w:r>
      <w:r>
        <w:rPr>
          <w:rFonts w:hint="eastAsia" w:ascii="仿宋_GB2312" w:hAnsi="宋体" w:eastAsia="仿宋_GB2312" w:cs="宋体"/>
          <w:b/>
          <w:bCs/>
          <w:color w:val="000000"/>
          <w:kern w:val="0"/>
          <w:sz w:val="24"/>
          <w:szCs w:val="24"/>
        </w:rPr>
        <w:t>日</w:t>
      </w:r>
      <w:r>
        <w:rPr>
          <w:rFonts w:hint="eastAsia" w:ascii="仿宋_GB2312" w:hAnsi="宋体" w:eastAsia="仿宋_GB2312" w:cs="宋体"/>
          <w:color w:val="000000"/>
          <w:kern w:val="0"/>
          <w:sz w:val="24"/>
          <w:szCs w:val="24"/>
        </w:rPr>
        <w:t>前交至教科办</w:t>
      </w:r>
      <w:r>
        <w:rPr>
          <w:rFonts w:hint="eastAsia" w:ascii="仿宋_GB2312" w:hAnsi="宋体" w:eastAsia="仿宋_GB2312" w:cs="宋体"/>
          <w:b/>
          <w:bCs/>
          <w:color w:val="000000"/>
          <w:kern w:val="0"/>
          <w:sz w:val="24"/>
          <w:szCs w:val="24"/>
          <w:lang w:val="en-US" w:eastAsia="zh-CN"/>
        </w:rPr>
        <w:t>307冯正一</w:t>
      </w:r>
      <w:r>
        <w:rPr>
          <w:rFonts w:hint="eastAsia" w:ascii="仿宋_GB2312" w:hAnsi="宋体" w:eastAsia="仿宋_GB2312" w:cs="宋体"/>
          <w:color w:val="000000"/>
          <w:kern w:val="0"/>
          <w:sz w:val="24"/>
          <w:szCs w:val="24"/>
        </w:rPr>
        <w:t>处。</w:t>
      </w:r>
      <w:r>
        <w:rPr>
          <w:rFonts w:hint="eastAsia" w:ascii="仿宋_GB2312" w:hAnsi="宋体" w:eastAsia="仿宋_GB2312" w:cs="宋体"/>
          <w:color w:val="000000"/>
          <w:kern w:val="0"/>
          <w:sz w:val="24"/>
          <w:szCs w:val="24"/>
          <w:lang w:eastAsia="zh-CN"/>
        </w:rPr>
        <w:t>（</w:t>
      </w:r>
      <w:r>
        <w:rPr>
          <w:rFonts w:hint="eastAsia" w:ascii="仿宋_GB2312" w:hAnsi="宋体" w:eastAsia="仿宋_GB2312" w:cs="宋体"/>
          <w:color w:val="000000"/>
          <w:kern w:val="0"/>
          <w:sz w:val="24"/>
          <w:szCs w:val="24"/>
          <w:lang w:val="en-US" w:eastAsia="zh-CN"/>
        </w:rPr>
        <w:t>听课评价表不用复印重复上交。</w:t>
      </w:r>
      <w:r>
        <w:rPr>
          <w:rFonts w:hint="eastAsia" w:ascii="仿宋_GB2312" w:hAnsi="宋体" w:eastAsia="仿宋_GB2312" w:cs="宋体"/>
          <w:color w:val="000000"/>
          <w:kern w:val="0"/>
          <w:sz w:val="24"/>
          <w:szCs w:val="24"/>
          <w:lang w:eastAsia="zh-CN"/>
        </w:rPr>
        <w:t>）</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eastAsia" w:ascii="仿宋_GB2312" w:hAnsi="宋体" w:eastAsia="仿宋_GB2312" w:cs="宋体"/>
          <w:color w:val="000000"/>
          <w:kern w:val="0"/>
          <w:sz w:val="24"/>
          <w:szCs w:val="24"/>
          <w:lang w:val="en-US" w:eastAsia="zh-CN"/>
        </w:rPr>
      </w:pPr>
      <w:r>
        <w:rPr>
          <w:rFonts w:hint="eastAsia" w:ascii="仿宋_GB2312" w:hAnsi="宋体" w:eastAsia="仿宋_GB2312" w:cs="宋体"/>
          <w:color w:val="000000"/>
          <w:kern w:val="0"/>
          <w:sz w:val="24"/>
          <w:szCs w:val="24"/>
          <w:lang w:val="en-US" w:eastAsia="zh-CN"/>
        </w:rPr>
        <w:t>课程组集体听课总结不需打印，电子版发教科办冯正一。</w:t>
      </w:r>
    </w:p>
    <w:p>
      <w:pPr>
        <w:keepNext w:val="0"/>
        <w:keepLines w:val="0"/>
        <w:pageBreakBefore w:val="0"/>
        <w:numPr>
          <w:ilvl w:val="0"/>
          <w:numId w:val="0"/>
        </w:numPr>
        <w:kinsoku/>
        <w:wordWrap/>
        <w:overflowPunct/>
        <w:topLinePunct w:val="0"/>
        <w:autoSpaceDE/>
        <w:autoSpaceDN/>
        <w:bidi w:val="0"/>
        <w:adjustRightInd/>
        <w:snapToGrid/>
        <w:spacing w:line="400" w:lineRule="exact"/>
        <w:ind w:firstLine="480" w:firstLineChars="200"/>
        <w:textAlignment w:val="auto"/>
        <w:rPr>
          <w:rFonts w:hint="default" w:ascii="仿宋_GB2312" w:hAnsi="宋体" w:eastAsia="仿宋_GB2312" w:cs="宋体"/>
          <w:color w:val="000000"/>
          <w:kern w:val="0"/>
          <w:sz w:val="24"/>
          <w:szCs w:val="24"/>
          <w:lang w:val="en-US" w:eastAsia="zh-CN"/>
        </w:rPr>
      </w:pPr>
      <w:r>
        <w:rPr>
          <w:rFonts w:hint="eastAsia" w:ascii="仿宋_GB2312" w:hAnsi="宋体" w:eastAsia="仿宋_GB2312" w:cs="宋体"/>
          <w:color w:val="000000"/>
          <w:kern w:val="0"/>
          <w:sz w:val="24"/>
          <w:szCs w:val="24"/>
          <w:lang w:val="en-US" w:eastAsia="zh-CN"/>
        </w:rPr>
        <w:t>3.结合</w:t>
      </w:r>
      <w:r>
        <w:rPr>
          <w:rFonts w:hint="eastAsia" w:ascii="仿宋_GB2312" w:hAnsi="宋体" w:eastAsia="仿宋_GB2312" w:cs="宋体"/>
          <w:b/>
          <w:bCs/>
          <w:color w:val="000000"/>
          <w:kern w:val="0"/>
          <w:sz w:val="24"/>
          <w:szCs w:val="24"/>
          <w:lang w:val="en-US" w:eastAsia="zh-CN"/>
        </w:rPr>
        <w:t>课程诊改复合</w:t>
      </w:r>
      <w:r>
        <w:rPr>
          <w:rFonts w:hint="eastAsia" w:ascii="仿宋_GB2312" w:hAnsi="宋体" w:eastAsia="仿宋_GB2312" w:cs="宋体"/>
          <w:color w:val="000000"/>
          <w:kern w:val="0"/>
          <w:sz w:val="24"/>
          <w:szCs w:val="24"/>
          <w:lang w:val="en-US" w:eastAsia="zh-CN"/>
        </w:rPr>
        <w:t>工作，开展教学资料自查整改。根据前期任务分配，由课程组长指定课程负责人，对周期内诊改课程的课程标准进行完善，并核对人才培养方案、</w:t>
      </w:r>
      <w:r>
        <w:rPr>
          <w:rFonts w:hint="eastAsia" w:ascii="仿宋_GB2312" w:hAnsi="宋体" w:eastAsia="仿宋_GB2312" w:cs="宋体"/>
          <w:color w:val="000000"/>
          <w:kern w:val="0"/>
          <w:sz w:val="24"/>
          <w:szCs w:val="24"/>
        </w:rPr>
        <w:t>教师授课计划、课程标准、</w:t>
      </w:r>
      <w:r>
        <w:rPr>
          <w:rFonts w:hint="eastAsia" w:ascii="仿宋_GB2312" w:hAnsi="宋体" w:eastAsia="仿宋_GB2312" w:cs="宋体"/>
          <w:color w:val="000000"/>
          <w:kern w:val="0"/>
          <w:sz w:val="24"/>
          <w:szCs w:val="24"/>
          <w:lang w:val="en-US" w:eastAsia="zh-CN"/>
        </w:rPr>
        <w:t>形成性考核方案中，</w:t>
      </w:r>
      <w:r>
        <w:rPr>
          <w:rFonts w:hint="eastAsia" w:ascii="仿宋_GB2312" w:hAnsi="宋体" w:eastAsia="仿宋_GB2312" w:cs="宋体"/>
          <w:b/>
          <w:bCs/>
          <w:color w:val="000000"/>
          <w:kern w:val="0"/>
          <w:sz w:val="24"/>
          <w:szCs w:val="24"/>
          <w:lang w:val="en-US" w:eastAsia="zh-CN"/>
        </w:rPr>
        <w:t>课时数、授课内容（教学单元设计）、考核方案及项目等内容</w:t>
      </w:r>
      <w:r>
        <w:rPr>
          <w:rFonts w:hint="eastAsia" w:ascii="仿宋_GB2312" w:hAnsi="宋体" w:eastAsia="仿宋_GB2312" w:cs="宋体"/>
          <w:color w:val="000000"/>
          <w:kern w:val="0"/>
          <w:sz w:val="24"/>
          <w:szCs w:val="24"/>
          <w:lang w:val="en-US" w:eastAsia="zh-CN"/>
        </w:rPr>
        <w:t>是否一致。并组织完成《课程建设规划》文本的撰写。请课程组长于</w:t>
      </w:r>
      <w:r>
        <w:rPr>
          <w:rFonts w:hint="eastAsia" w:ascii="仿宋_GB2312" w:hAnsi="宋体" w:eastAsia="仿宋_GB2312" w:cs="宋体"/>
          <w:b/>
          <w:bCs/>
          <w:color w:val="000000"/>
          <w:kern w:val="0"/>
          <w:sz w:val="24"/>
          <w:szCs w:val="24"/>
          <w:lang w:val="en-US" w:eastAsia="zh-CN"/>
        </w:rPr>
        <w:t>11月22日</w:t>
      </w:r>
      <w:r>
        <w:rPr>
          <w:rFonts w:hint="eastAsia" w:ascii="仿宋_GB2312" w:hAnsi="宋体" w:eastAsia="仿宋_GB2312" w:cs="宋体"/>
          <w:color w:val="000000"/>
          <w:kern w:val="0"/>
          <w:sz w:val="24"/>
          <w:szCs w:val="24"/>
          <w:lang w:val="en-US" w:eastAsia="zh-CN"/>
        </w:rPr>
        <w:t>前提交。</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lang w:val="en-US" w:eastAsia="zh-CN"/>
        </w:rPr>
        <w:t>三</w:t>
      </w:r>
      <w:r>
        <w:rPr>
          <w:rFonts w:hint="eastAsia" w:ascii="仿宋_GB2312" w:hAnsi="宋体" w:eastAsia="仿宋_GB2312" w:cs="宋体"/>
          <w:b/>
          <w:color w:val="000000"/>
          <w:kern w:val="0"/>
          <w:sz w:val="24"/>
          <w:szCs w:val="24"/>
        </w:rPr>
        <w:t>、专业层面</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宋体" w:eastAsia="仿宋_GB2312" w:cs="宋体"/>
          <w:kern w:val="0"/>
          <w:sz w:val="24"/>
          <w:szCs w:val="24"/>
          <w:lang w:val="en-US" w:eastAsia="zh-CN"/>
        </w:rPr>
      </w:pPr>
      <w:r>
        <w:rPr>
          <w:rFonts w:hint="eastAsia" w:ascii="仿宋_GB2312" w:hAnsi="宋体" w:eastAsia="仿宋_GB2312" w:cs="宋体"/>
          <w:color w:val="000000"/>
          <w:kern w:val="0"/>
          <w:sz w:val="24"/>
          <w:szCs w:val="24"/>
          <w:lang w:val="en-US" w:eastAsia="zh-CN"/>
        </w:rPr>
        <w:t>1.</w:t>
      </w:r>
      <w:r>
        <w:rPr>
          <w:rFonts w:hint="eastAsia" w:ascii="仿宋_GB2312" w:hAnsi="宋体" w:eastAsia="仿宋_GB2312" w:cs="宋体"/>
          <w:color w:val="000000"/>
          <w:kern w:val="0"/>
          <w:sz w:val="24"/>
          <w:szCs w:val="24"/>
        </w:rPr>
        <w:t>各专业召开一次由专业负责人、任课教师与学生参加的座谈会。广泛征求学生对教学管理、教学进度、教学方法、实践教学、教材、课程设置等方面的</w:t>
      </w:r>
      <w:r>
        <w:rPr>
          <w:rFonts w:hint="eastAsia" w:ascii="仿宋_GB2312" w:hAnsi="宋体" w:eastAsia="仿宋_GB2312" w:cs="宋体"/>
          <w:kern w:val="0"/>
          <w:sz w:val="24"/>
          <w:szCs w:val="24"/>
        </w:rPr>
        <w:t>意见，并做好书面记录</w:t>
      </w:r>
      <w:r>
        <w:rPr>
          <w:rFonts w:hint="eastAsia" w:ascii="仿宋_GB2312" w:hAnsi="宋体" w:eastAsia="仿宋_GB2312" w:cs="宋体"/>
          <w:kern w:val="0"/>
          <w:sz w:val="24"/>
          <w:szCs w:val="24"/>
          <w:lang w:val="en-US" w:eastAsia="zh-CN"/>
        </w:rPr>
        <w:t>.</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hint="eastAsia"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2.专业主任布置2022届</w:t>
      </w:r>
      <w:r>
        <w:rPr>
          <w:rFonts w:hint="eastAsia" w:ascii="仿宋_GB2312" w:hAnsi="宋体" w:eastAsia="仿宋_GB2312" w:cs="宋体"/>
          <w:kern w:val="0"/>
          <w:sz w:val="24"/>
          <w:szCs w:val="24"/>
        </w:rPr>
        <w:t>毕业教学环节前期工作</w:t>
      </w:r>
      <w:r>
        <w:rPr>
          <w:rFonts w:hint="eastAsia" w:ascii="仿宋_GB2312" w:hAnsi="宋体" w:eastAsia="仿宋_GB2312" w:cs="宋体"/>
          <w:kern w:val="0"/>
          <w:sz w:val="24"/>
          <w:szCs w:val="24"/>
          <w:lang w:eastAsia="zh-CN"/>
        </w:rPr>
        <w:t>，</w:t>
      </w:r>
      <w:r>
        <w:rPr>
          <w:rFonts w:hint="eastAsia" w:ascii="仿宋_GB2312" w:hAnsi="宋体" w:eastAsia="仿宋_GB2312" w:cs="宋体"/>
          <w:kern w:val="0"/>
          <w:sz w:val="24"/>
          <w:szCs w:val="24"/>
        </w:rPr>
        <w:t>同时检查本学期实践教学环节实施</w:t>
      </w:r>
    </w:p>
    <w:p>
      <w:pPr>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3</w:t>
      </w:r>
      <w:r>
        <w:rPr>
          <w:rFonts w:hint="eastAsia" w:ascii="仿宋_GB2312" w:hAnsi="宋体" w:eastAsia="仿宋_GB2312" w:cs="宋体"/>
          <w:color w:val="000000"/>
          <w:kern w:val="0"/>
          <w:sz w:val="24"/>
          <w:szCs w:val="24"/>
        </w:rPr>
        <w:t>.开展课程全过程评估期中检查，各专业要对照教师授课计划、课程标准、教学进度表的要求</w:t>
      </w:r>
      <w:r>
        <w:rPr>
          <w:rFonts w:hint="eastAsia" w:ascii="仿宋_GB2312" w:hAnsi="宋体" w:eastAsia="仿宋_GB2312" w:cs="宋体"/>
          <w:b/>
          <w:bCs/>
          <w:color w:val="000000"/>
          <w:kern w:val="0"/>
          <w:sz w:val="24"/>
          <w:szCs w:val="24"/>
        </w:rPr>
        <w:t>进行教学运行情况检查</w:t>
      </w:r>
      <w:r>
        <w:rPr>
          <w:rFonts w:hint="eastAsia" w:ascii="仿宋_GB2312" w:hAnsi="宋体" w:eastAsia="仿宋_GB2312" w:cs="宋体"/>
          <w:color w:val="000000"/>
          <w:kern w:val="0"/>
          <w:sz w:val="24"/>
          <w:szCs w:val="24"/>
        </w:rPr>
        <w:t>，了解教师各课程教学开展情况，督促任课教师按时填写教学日志，加强对学生的课堂管理并做好记录，将检查情况撰写到期中检查总结报告中。</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4.</w:t>
      </w:r>
      <w:r>
        <w:rPr>
          <w:rFonts w:hint="eastAsia" w:ascii="仿宋_GB2312" w:hAnsi="宋体" w:eastAsia="仿宋_GB2312" w:cs="宋体"/>
          <w:color w:val="000000"/>
          <w:kern w:val="0"/>
          <w:sz w:val="24"/>
          <w:szCs w:val="24"/>
        </w:rPr>
        <w:t>各专业应针对期中教学检查中出现的问题及时提出具体有效的整改措施，并</w:t>
      </w:r>
      <w:r>
        <w:rPr>
          <w:rFonts w:hint="eastAsia" w:ascii="仿宋_GB2312" w:hAnsi="宋体" w:eastAsia="仿宋_GB2312" w:cs="宋体"/>
          <w:color w:val="000000"/>
          <w:kern w:val="0"/>
          <w:sz w:val="24"/>
          <w:szCs w:val="24"/>
          <w:lang w:val="en-US" w:eastAsia="zh-CN"/>
        </w:rPr>
        <w:t>结合专业发展提出书面</w:t>
      </w:r>
      <w:r>
        <w:rPr>
          <w:rFonts w:hint="eastAsia" w:ascii="仿宋_GB2312" w:hAnsi="宋体" w:eastAsia="仿宋_GB2312" w:cs="宋体"/>
          <w:color w:val="000000"/>
          <w:kern w:val="0"/>
          <w:sz w:val="24"/>
          <w:szCs w:val="24"/>
        </w:rPr>
        <w:t>总结报告</w:t>
      </w:r>
      <w:r>
        <w:rPr>
          <w:rFonts w:hint="eastAsia" w:ascii="仿宋_GB2312" w:hAnsi="宋体" w:eastAsia="仿宋_GB2312" w:cs="宋体"/>
          <w:color w:val="000000" w:themeColor="text1"/>
          <w:kern w:val="0"/>
          <w:sz w:val="24"/>
          <w:szCs w:val="24"/>
          <w14:textFill>
            <w14:solidFill>
              <w14:schemeClr w14:val="tx1"/>
            </w14:solidFill>
          </w14:textFill>
        </w:rPr>
        <w:t>，</w:t>
      </w:r>
      <w:r>
        <w:rPr>
          <w:rFonts w:hint="eastAsia" w:ascii="仿宋_GB2312" w:hAnsi="宋体" w:eastAsia="仿宋_GB2312" w:cs="宋体"/>
          <w:color w:val="000000"/>
          <w:kern w:val="0"/>
          <w:sz w:val="24"/>
          <w:szCs w:val="24"/>
        </w:rPr>
        <w:t>电子版</w:t>
      </w:r>
      <w:r>
        <w:rPr>
          <w:rFonts w:hint="eastAsia" w:ascii="仿宋_GB2312" w:hAnsi="宋体" w:eastAsia="仿宋_GB2312" w:cs="宋体"/>
          <w:color w:val="000000" w:themeColor="text1"/>
          <w:kern w:val="0"/>
          <w:sz w:val="24"/>
          <w:szCs w:val="24"/>
          <w14:textFill>
            <w14:solidFill>
              <w14:schemeClr w14:val="tx1"/>
            </w14:solidFill>
          </w14:textFill>
        </w:rPr>
        <w:t>于</w:t>
      </w:r>
      <w:r>
        <w:rPr>
          <w:rFonts w:hint="eastAsia" w:ascii="仿宋_GB2312" w:hAnsi="宋体" w:eastAsia="仿宋_GB2312" w:cs="宋体"/>
          <w:b/>
          <w:bCs/>
          <w:color w:val="000000"/>
          <w:kern w:val="0"/>
          <w:sz w:val="24"/>
          <w:szCs w:val="24"/>
          <w:lang w:val="en-US" w:eastAsia="zh-CN"/>
        </w:rPr>
        <w:t>11</w:t>
      </w:r>
      <w:r>
        <w:rPr>
          <w:rFonts w:hint="eastAsia" w:ascii="仿宋_GB2312" w:hAnsi="宋体" w:eastAsia="仿宋_GB2312" w:cs="宋体"/>
          <w:b/>
          <w:bCs/>
          <w:color w:val="000000"/>
          <w:kern w:val="0"/>
          <w:sz w:val="24"/>
          <w:szCs w:val="24"/>
        </w:rPr>
        <w:t>月</w:t>
      </w:r>
      <w:r>
        <w:rPr>
          <w:rFonts w:hint="eastAsia" w:ascii="仿宋_GB2312" w:hAnsi="宋体" w:eastAsia="仿宋_GB2312" w:cs="宋体"/>
          <w:b/>
          <w:bCs/>
          <w:color w:val="000000"/>
          <w:kern w:val="0"/>
          <w:sz w:val="24"/>
          <w:szCs w:val="24"/>
          <w:lang w:val="en-US" w:eastAsia="zh-CN"/>
        </w:rPr>
        <w:t>26</w:t>
      </w:r>
      <w:r>
        <w:rPr>
          <w:rFonts w:hint="eastAsia" w:ascii="仿宋_GB2312" w:hAnsi="宋体" w:eastAsia="仿宋_GB2312" w:cs="宋体"/>
          <w:b/>
          <w:bCs/>
          <w:color w:val="000000"/>
          <w:kern w:val="0"/>
          <w:sz w:val="24"/>
          <w:szCs w:val="24"/>
        </w:rPr>
        <w:t>日</w:t>
      </w:r>
      <w:r>
        <w:rPr>
          <w:rFonts w:hint="eastAsia" w:ascii="仿宋_GB2312" w:hAnsi="宋体" w:eastAsia="仿宋_GB2312" w:cs="宋体"/>
          <w:color w:val="000000" w:themeColor="text1"/>
          <w:kern w:val="0"/>
          <w:sz w:val="24"/>
          <w:szCs w:val="24"/>
          <w14:textFill>
            <w14:solidFill>
              <w14:schemeClr w14:val="tx1"/>
            </w14:solidFill>
          </w14:textFill>
        </w:rPr>
        <w:t>前交至</w:t>
      </w:r>
      <w:r>
        <w:rPr>
          <w:rFonts w:hint="eastAsia" w:ascii="仿宋_GB2312" w:hAnsi="宋体" w:eastAsia="仿宋_GB2312" w:cs="宋体"/>
          <w:b/>
          <w:bCs/>
          <w:color w:val="000000"/>
          <w:kern w:val="0"/>
          <w:sz w:val="24"/>
          <w:szCs w:val="24"/>
        </w:rPr>
        <w:t>骆张航之</w:t>
      </w:r>
      <w:r>
        <w:rPr>
          <w:rFonts w:hint="eastAsia" w:ascii="仿宋_GB2312" w:hAnsi="宋体" w:eastAsia="仿宋_GB2312" w:cs="宋体"/>
          <w:color w:val="000000"/>
          <w:kern w:val="0"/>
          <w:sz w:val="24"/>
          <w:szCs w:val="24"/>
        </w:rPr>
        <w:t>。</w:t>
      </w:r>
    </w:p>
    <w:p>
      <w:pPr>
        <w:keepNext w:val="0"/>
        <w:keepLines w:val="0"/>
        <w:pageBreakBefore w:val="0"/>
        <w:kinsoku/>
        <w:wordWrap/>
        <w:overflowPunct/>
        <w:topLinePunct w:val="0"/>
        <w:autoSpaceDE/>
        <w:autoSpaceDN/>
        <w:bidi w:val="0"/>
        <w:adjustRightInd/>
        <w:snapToGrid/>
        <w:spacing w:line="400" w:lineRule="exact"/>
        <w:ind w:firstLine="482" w:firstLineChars="200"/>
        <w:textAlignment w:val="auto"/>
        <w:rPr>
          <w:rFonts w:ascii="仿宋_GB2312" w:hAnsi="宋体" w:eastAsia="仿宋_GB2312" w:cs="宋体"/>
          <w:b/>
          <w:color w:val="000000"/>
          <w:kern w:val="0"/>
          <w:sz w:val="24"/>
          <w:szCs w:val="24"/>
        </w:rPr>
      </w:pPr>
      <w:r>
        <w:rPr>
          <w:rFonts w:hint="eastAsia" w:ascii="仿宋_GB2312" w:hAnsi="宋体" w:eastAsia="仿宋_GB2312" w:cs="宋体"/>
          <w:b/>
          <w:color w:val="000000"/>
          <w:kern w:val="0"/>
          <w:sz w:val="24"/>
          <w:szCs w:val="24"/>
        </w:rPr>
        <w:t>三、教科办层面</w:t>
      </w:r>
    </w:p>
    <w:p>
      <w:pPr>
        <w:keepNext w:val="0"/>
        <w:keepLines w:val="0"/>
        <w:pageBreakBefore w:val="0"/>
        <w:kinsoku/>
        <w:wordWrap/>
        <w:overflowPunct/>
        <w:topLinePunct w:val="0"/>
        <w:autoSpaceDE/>
        <w:autoSpaceDN/>
        <w:bidi w:val="0"/>
        <w:adjustRightInd/>
        <w:snapToGrid/>
        <w:spacing w:line="400" w:lineRule="exact"/>
        <w:ind w:firstLine="48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1.对照各专业人才培养方案，检查方案内学期课程开设情况，专业选修课程的落实情况，新开课程的课程标准、考核方案和相关教学资料资源的配套情况。</w:t>
      </w:r>
    </w:p>
    <w:p>
      <w:pPr>
        <w:keepNext w:val="0"/>
        <w:keepLines w:val="0"/>
        <w:pageBreakBefore w:val="0"/>
        <w:kinsoku/>
        <w:wordWrap/>
        <w:overflowPunct/>
        <w:topLinePunct w:val="0"/>
        <w:autoSpaceDE/>
        <w:autoSpaceDN/>
        <w:bidi w:val="0"/>
        <w:adjustRightInd/>
        <w:snapToGrid/>
        <w:spacing w:line="400" w:lineRule="exact"/>
        <w:ind w:firstLine="480"/>
        <w:textAlignment w:val="auto"/>
        <w:rPr>
          <w:rFonts w:hint="default" w:ascii="仿宋_GB2312" w:hAnsi="宋体" w:eastAsia="仿宋_GB2312" w:cs="宋体"/>
          <w:color w:val="000000"/>
          <w:kern w:val="0"/>
          <w:sz w:val="24"/>
          <w:szCs w:val="24"/>
          <w:lang w:val="en-US" w:eastAsia="zh-CN"/>
        </w:rPr>
      </w:pPr>
      <w:r>
        <w:rPr>
          <w:rFonts w:hint="eastAsia" w:ascii="仿宋_GB2312" w:hAnsi="宋体" w:eastAsia="仿宋_GB2312" w:cs="宋体"/>
          <w:color w:val="000000"/>
          <w:kern w:val="0"/>
          <w:sz w:val="24"/>
          <w:szCs w:val="24"/>
        </w:rPr>
        <w:t>2.教科办组织院级督导、综合值班领导和中层深入课堂听课，了解教师授课情况；抽查各任课教师（含成教任课教师</w:t>
      </w:r>
      <w:r>
        <w:rPr>
          <w:rFonts w:hint="eastAsia" w:ascii="仿宋_GB2312" w:hAnsi="宋体" w:eastAsia="仿宋_GB2312" w:cs="宋体"/>
          <w:color w:val="000000"/>
          <w:kern w:val="0"/>
          <w:sz w:val="24"/>
          <w:szCs w:val="24"/>
          <w:lang w:eastAsia="zh-CN"/>
        </w:rPr>
        <w:t>、</w:t>
      </w:r>
      <w:r>
        <w:rPr>
          <w:rFonts w:hint="eastAsia" w:ascii="仿宋_GB2312" w:hAnsi="宋体" w:eastAsia="仿宋_GB2312" w:cs="宋体"/>
          <w:color w:val="000000"/>
          <w:kern w:val="0"/>
          <w:sz w:val="24"/>
          <w:szCs w:val="24"/>
          <w:lang w:val="en-US" w:eastAsia="zh-CN"/>
        </w:rPr>
        <w:t>兼职教师</w:t>
      </w:r>
      <w:r>
        <w:rPr>
          <w:rFonts w:hint="eastAsia" w:ascii="仿宋_GB2312" w:hAnsi="宋体" w:eastAsia="仿宋_GB2312" w:cs="宋体"/>
          <w:color w:val="000000"/>
          <w:kern w:val="0"/>
          <w:sz w:val="24"/>
          <w:szCs w:val="24"/>
        </w:rPr>
        <w:t>）课堂教学状况</w:t>
      </w:r>
      <w:r>
        <w:rPr>
          <w:rFonts w:hint="eastAsia" w:ascii="仿宋_GB2312" w:hAnsi="宋体" w:eastAsia="仿宋_GB2312" w:cs="宋体"/>
          <w:color w:val="000000"/>
          <w:kern w:val="0"/>
          <w:sz w:val="24"/>
          <w:szCs w:val="24"/>
          <w:lang w:eastAsia="zh-CN"/>
        </w:rPr>
        <w:t>；</w:t>
      </w:r>
      <w:r>
        <w:rPr>
          <w:rFonts w:hint="eastAsia" w:ascii="仿宋_GB2312" w:hAnsi="宋体" w:eastAsia="仿宋_GB2312" w:cs="宋体"/>
          <w:color w:val="000000"/>
          <w:kern w:val="0"/>
          <w:sz w:val="24"/>
          <w:szCs w:val="24"/>
          <w:lang w:val="en-US" w:eastAsia="zh-CN"/>
        </w:rPr>
        <w:t>组织</w:t>
      </w:r>
      <w:r>
        <w:rPr>
          <w:rFonts w:hint="eastAsia" w:ascii="仿宋_GB2312" w:hAnsi="宋体" w:eastAsia="仿宋_GB2312" w:cs="宋体"/>
          <w:color w:val="000000"/>
          <w:kern w:val="0"/>
          <w:sz w:val="24"/>
          <w:szCs w:val="24"/>
        </w:rPr>
        <w:t>进行课程教学过程中的检查与评估，组织学院督导人员按课程</w:t>
      </w:r>
      <w:r>
        <w:rPr>
          <w:rFonts w:hint="eastAsia" w:ascii="仿宋_GB2312" w:hAnsi="宋体" w:eastAsia="仿宋_GB2312" w:cs="宋体"/>
          <w:color w:val="000000"/>
          <w:kern w:val="0"/>
          <w:sz w:val="24"/>
          <w:szCs w:val="24"/>
          <w:lang w:val="en-US" w:eastAsia="zh-CN"/>
        </w:rPr>
        <w:t>进行人才培养方案、</w:t>
      </w:r>
      <w:r>
        <w:rPr>
          <w:rFonts w:hint="eastAsia" w:ascii="仿宋_GB2312" w:hAnsi="宋体" w:eastAsia="仿宋_GB2312" w:cs="宋体"/>
          <w:color w:val="000000"/>
          <w:kern w:val="0"/>
          <w:sz w:val="24"/>
          <w:szCs w:val="24"/>
        </w:rPr>
        <w:t>教师授课计划、课程标准、</w:t>
      </w:r>
      <w:r>
        <w:rPr>
          <w:rFonts w:hint="eastAsia" w:ascii="仿宋_GB2312" w:hAnsi="宋体" w:eastAsia="仿宋_GB2312" w:cs="宋体"/>
          <w:color w:val="000000"/>
          <w:kern w:val="0"/>
          <w:sz w:val="24"/>
          <w:szCs w:val="24"/>
          <w:lang w:val="en-US" w:eastAsia="zh-CN"/>
        </w:rPr>
        <w:t>形成性考核方案等教学资料、</w:t>
      </w:r>
      <w:r>
        <w:rPr>
          <w:rFonts w:hint="eastAsia" w:ascii="仿宋_GB2312" w:hAnsi="宋体" w:eastAsia="仿宋_GB2312" w:cs="宋体"/>
          <w:color w:val="000000"/>
          <w:kern w:val="0"/>
          <w:sz w:val="24"/>
          <w:szCs w:val="24"/>
        </w:rPr>
        <w:t>教案、课件、课程教学以及</w:t>
      </w:r>
      <w:r>
        <w:rPr>
          <w:rFonts w:hint="eastAsia" w:ascii="仿宋_GB2312" w:hAnsi="宋体" w:eastAsia="仿宋_GB2312" w:cs="宋体"/>
          <w:color w:val="000000"/>
          <w:kern w:val="0"/>
          <w:sz w:val="24"/>
          <w:szCs w:val="24"/>
          <w:lang w:val="en-US" w:eastAsia="zh-CN"/>
        </w:rPr>
        <w:t>网络课程等</w:t>
      </w:r>
      <w:r>
        <w:rPr>
          <w:rFonts w:hint="eastAsia" w:ascii="仿宋_GB2312" w:hAnsi="宋体" w:eastAsia="仿宋_GB2312" w:cs="宋体"/>
          <w:color w:val="000000"/>
          <w:kern w:val="0"/>
          <w:sz w:val="24"/>
          <w:szCs w:val="24"/>
        </w:rPr>
        <w:t>教学资源应用</w:t>
      </w:r>
      <w:r>
        <w:rPr>
          <w:rFonts w:hint="eastAsia" w:ascii="仿宋_GB2312" w:hAnsi="宋体" w:eastAsia="仿宋_GB2312" w:cs="宋体"/>
          <w:color w:val="000000"/>
          <w:kern w:val="0"/>
          <w:sz w:val="24"/>
          <w:szCs w:val="24"/>
          <w:lang w:val="en-US" w:eastAsia="zh-CN"/>
        </w:rPr>
        <w:t>等抽查</w:t>
      </w:r>
      <w:r>
        <w:rPr>
          <w:rFonts w:hint="eastAsia" w:ascii="仿宋_GB2312" w:hAnsi="宋体" w:eastAsia="仿宋_GB2312" w:cs="宋体"/>
          <w:color w:val="000000"/>
          <w:kern w:val="0"/>
          <w:sz w:val="24"/>
          <w:szCs w:val="24"/>
        </w:rPr>
        <w:t>评估。</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lang w:val="en-US" w:eastAsia="zh-CN"/>
        </w:rPr>
        <w:t>3</w:t>
      </w:r>
      <w:r>
        <w:rPr>
          <w:rFonts w:hint="eastAsia" w:ascii="仿宋_GB2312" w:hAnsi="宋体" w:eastAsia="仿宋_GB2312" w:cs="宋体"/>
          <w:color w:val="000000"/>
          <w:kern w:val="0"/>
          <w:sz w:val="24"/>
          <w:szCs w:val="24"/>
        </w:rPr>
        <w:t>.召开一次学院层面的师生座谈会</w:t>
      </w:r>
      <w:r>
        <w:rPr>
          <w:rFonts w:hint="eastAsia" w:ascii="仿宋_GB2312" w:hAnsi="宋体" w:eastAsia="仿宋_GB2312" w:cs="宋体"/>
          <w:color w:val="000000"/>
          <w:kern w:val="0"/>
          <w:sz w:val="24"/>
          <w:szCs w:val="24"/>
          <w:lang w:eastAsia="zh-CN"/>
        </w:rPr>
        <w:t>（</w:t>
      </w:r>
      <w:r>
        <w:rPr>
          <w:rFonts w:hint="eastAsia" w:ascii="仿宋_GB2312" w:hAnsi="宋体" w:eastAsia="仿宋_GB2312" w:cs="宋体"/>
          <w:color w:val="000000"/>
          <w:kern w:val="0"/>
          <w:sz w:val="24"/>
          <w:szCs w:val="24"/>
          <w:lang w:val="en-US" w:eastAsia="zh-CN"/>
        </w:rPr>
        <w:t>暂定11月19日中午，所有专业主任参会</w:t>
      </w:r>
      <w:r>
        <w:rPr>
          <w:rFonts w:hint="eastAsia" w:ascii="仿宋_GB2312" w:hAnsi="宋体" w:eastAsia="仿宋_GB2312" w:cs="宋体"/>
          <w:color w:val="000000"/>
          <w:kern w:val="0"/>
          <w:sz w:val="24"/>
          <w:szCs w:val="24"/>
          <w:lang w:eastAsia="zh-CN"/>
        </w:rPr>
        <w:t>）</w:t>
      </w:r>
      <w:r>
        <w:rPr>
          <w:rFonts w:hint="eastAsia" w:ascii="仿宋_GB2312" w:hAnsi="宋体" w:eastAsia="仿宋_GB2312" w:cs="宋体"/>
          <w:color w:val="000000"/>
          <w:kern w:val="0"/>
          <w:sz w:val="24"/>
          <w:szCs w:val="24"/>
        </w:rPr>
        <w:t>，了解学生学习情况及对任课老师、教学管理的评价；并就学院教学工作进行全面总结、分析，形成总结报告。</w:t>
      </w:r>
    </w:p>
    <w:p>
      <w:pPr>
        <w:keepNext w:val="0"/>
        <w:keepLines w:val="0"/>
        <w:pageBreakBefore w:val="0"/>
        <w:kinsoku/>
        <w:wordWrap/>
        <w:overflowPunct/>
        <w:topLinePunct w:val="0"/>
        <w:autoSpaceDE/>
        <w:autoSpaceDN/>
        <w:bidi w:val="0"/>
        <w:adjustRightInd/>
        <w:snapToGrid/>
        <w:spacing w:line="400" w:lineRule="exact"/>
        <w:ind w:firstLine="480" w:firstLineChars="200"/>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上交材料、负责人以及上交时间列于下表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36"/>
        <w:gridCol w:w="4337"/>
        <w:gridCol w:w="1495"/>
        <w:gridCol w:w="1595"/>
        <w:gridCol w:w="12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s="宋体"/>
                <w:color w:val="000000"/>
                <w:kern w:val="0"/>
                <w:sz w:val="24"/>
                <w:szCs w:val="24"/>
              </w:rPr>
            </w:pPr>
          </w:p>
        </w:tc>
        <w:tc>
          <w:tcPr>
            <w:tcW w:w="4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上交材料</w:t>
            </w:r>
          </w:p>
        </w:tc>
        <w:tc>
          <w:tcPr>
            <w:tcW w:w="1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负责人</w:t>
            </w: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上交时间</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b/>
                <w:bCs/>
                <w:color w:val="000000"/>
                <w:kern w:val="0"/>
                <w:sz w:val="24"/>
                <w:szCs w:val="24"/>
              </w:rPr>
            </w:pPr>
            <w:r>
              <w:rPr>
                <w:rFonts w:hint="eastAsia" w:ascii="仿宋_GB2312" w:hAnsi="宋体" w:eastAsia="仿宋_GB2312" w:cs="宋体"/>
                <w:b/>
                <w:bCs/>
                <w:color w:val="000000"/>
                <w:kern w:val="0"/>
                <w:sz w:val="24"/>
                <w:szCs w:val="24"/>
              </w:rPr>
              <w:t>交至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1</w:t>
            </w:r>
          </w:p>
        </w:tc>
        <w:tc>
          <w:tcPr>
            <w:tcW w:w="4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eastAsia="zh-CN"/>
              </w:rPr>
            </w:pPr>
            <w:r>
              <w:rPr>
                <w:rFonts w:hint="eastAsia" w:ascii="仿宋_GB2312" w:hAnsi="宋体" w:eastAsia="仿宋_GB2312" w:cs="宋体"/>
                <w:color w:val="000000"/>
                <w:kern w:val="0"/>
                <w:sz w:val="24"/>
                <w:szCs w:val="24"/>
              </w:rPr>
              <w:t>课前评估表、本学期授课计划、形成性考核方案</w:t>
            </w:r>
            <w:r>
              <w:rPr>
                <w:rFonts w:hint="eastAsia" w:ascii="仿宋_GB2312" w:hAnsi="宋体" w:eastAsia="仿宋_GB2312" w:cs="宋体"/>
                <w:color w:val="000000"/>
                <w:kern w:val="0"/>
                <w:sz w:val="24"/>
                <w:szCs w:val="24"/>
                <w:lang w:eastAsia="zh-CN"/>
              </w:rPr>
              <w:t>（</w:t>
            </w:r>
            <w:r>
              <w:rPr>
                <w:rFonts w:hint="eastAsia" w:ascii="仿宋_GB2312" w:hAnsi="宋体" w:eastAsia="仿宋_GB2312" w:cs="宋体"/>
                <w:color w:val="000000"/>
                <w:kern w:val="0"/>
                <w:sz w:val="24"/>
                <w:szCs w:val="24"/>
                <w:lang w:val="en-US" w:eastAsia="zh-CN"/>
              </w:rPr>
              <w:t>及电子版</w:t>
            </w:r>
            <w:r>
              <w:rPr>
                <w:rFonts w:hint="eastAsia" w:ascii="仿宋_GB2312" w:hAnsi="宋体" w:eastAsia="仿宋_GB2312" w:cs="宋体"/>
                <w:color w:val="000000"/>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期中教学情况检查表</w:t>
            </w:r>
          </w:p>
        </w:tc>
        <w:tc>
          <w:tcPr>
            <w:tcW w:w="1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课程组长</w:t>
            </w: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11</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lang w:val="en-US" w:eastAsia="zh-CN"/>
              </w:rPr>
              <w:t>26</w:t>
            </w:r>
            <w:r>
              <w:rPr>
                <w:rFonts w:hint="eastAsia" w:ascii="仿宋_GB2312" w:hAnsi="宋体" w:eastAsia="仿宋_GB2312" w:cs="宋体"/>
                <w:color w:val="000000"/>
                <w:kern w:val="0"/>
                <w:sz w:val="24"/>
                <w:szCs w:val="24"/>
              </w:rPr>
              <w:t>日</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冯正一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rPr>
            </w:pPr>
            <w:r>
              <w:rPr>
                <w:rFonts w:hint="eastAsia" w:ascii="仿宋_GB2312" w:hAnsi="宋体" w:eastAsia="仿宋_GB2312" w:cs="宋体"/>
                <w:color w:val="000000"/>
                <w:kern w:val="0"/>
                <w:sz w:val="24"/>
                <w:szCs w:val="24"/>
                <w:lang w:val="en-US" w:eastAsia="zh-CN"/>
              </w:rPr>
              <w:t>2</w:t>
            </w:r>
          </w:p>
        </w:tc>
        <w:tc>
          <w:tcPr>
            <w:tcW w:w="4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课程标准，课程建设规划</w:t>
            </w:r>
          </w:p>
        </w:tc>
        <w:tc>
          <w:tcPr>
            <w:tcW w:w="1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课程组长</w:t>
            </w: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11</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lang w:val="en-US" w:eastAsia="zh-CN"/>
              </w:rPr>
              <w:t>22</w:t>
            </w:r>
            <w:r>
              <w:rPr>
                <w:rFonts w:hint="eastAsia" w:ascii="仿宋_GB2312" w:hAnsi="宋体" w:eastAsia="仿宋_GB2312" w:cs="宋体"/>
                <w:color w:val="000000"/>
                <w:kern w:val="0"/>
                <w:sz w:val="24"/>
                <w:szCs w:val="24"/>
              </w:rPr>
              <w:t>日</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冯正一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3</w:t>
            </w:r>
          </w:p>
        </w:tc>
        <w:tc>
          <w:tcPr>
            <w:tcW w:w="4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听课评价表</w:t>
            </w:r>
            <w:r>
              <w:rPr>
                <w:rFonts w:hint="eastAsia" w:ascii="仿宋_GB2312" w:hAnsi="宋体" w:eastAsia="仿宋_GB2312" w:cs="宋体"/>
                <w:color w:val="000000"/>
                <w:kern w:val="0"/>
                <w:sz w:val="24"/>
                <w:szCs w:val="24"/>
                <w:lang w:eastAsia="zh-CN"/>
              </w:rPr>
              <w:t>、</w:t>
            </w:r>
            <w:r>
              <w:rPr>
                <w:rFonts w:hint="eastAsia" w:ascii="仿宋_GB2312" w:hAnsi="宋体" w:eastAsia="仿宋_GB2312" w:cs="宋体"/>
                <w:color w:val="000000"/>
                <w:kern w:val="0"/>
                <w:sz w:val="24"/>
                <w:szCs w:val="24"/>
              </w:rPr>
              <w:t>集体听课</w:t>
            </w:r>
            <w:r>
              <w:rPr>
                <w:rFonts w:hint="eastAsia" w:ascii="仿宋_GB2312" w:hAnsi="宋体" w:eastAsia="仿宋_GB2312" w:cs="宋体"/>
                <w:color w:val="000000"/>
                <w:kern w:val="0"/>
                <w:sz w:val="24"/>
                <w:szCs w:val="24"/>
                <w:lang w:val="en-US" w:eastAsia="zh-CN"/>
              </w:rPr>
              <w:t>总结（电子版）</w:t>
            </w:r>
          </w:p>
        </w:tc>
        <w:tc>
          <w:tcPr>
            <w:tcW w:w="1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课程组长</w:t>
            </w: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11</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lang w:val="en-US" w:eastAsia="zh-CN"/>
              </w:rPr>
              <w:t>26</w:t>
            </w:r>
            <w:r>
              <w:rPr>
                <w:rFonts w:hint="eastAsia" w:ascii="仿宋_GB2312" w:hAnsi="宋体" w:eastAsia="仿宋_GB2312" w:cs="宋体"/>
                <w:color w:val="000000"/>
                <w:kern w:val="0"/>
                <w:sz w:val="24"/>
                <w:szCs w:val="24"/>
              </w:rPr>
              <w:t>日</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冯正一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4</w:t>
            </w:r>
          </w:p>
        </w:tc>
        <w:tc>
          <w:tcPr>
            <w:tcW w:w="4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专业期中检查书面报告电子版</w:t>
            </w:r>
          </w:p>
        </w:tc>
        <w:tc>
          <w:tcPr>
            <w:tcW w:w="1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专业负责人</w:t>
            </w: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11</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lang w:val="en-US" w:eastAsia="zh-CN"/>
              </w:rPr>
              <w:t>26</w:t>
            </w:r>
            <w:r>
              <w:rPr>
                <w:rFonts w:hint="eastAsia" w:ascii="仿宋_GB2312" w:hAnsi="宋体" w:eastAsia="仿宋_GB2312" w:cs="宋体"/>
                <w:color w:val="000000"/>
                <w:kern w:val="0"/>
                <w:sz w:val="24"/>
                <w:szCs w:val="24"/>
              </w:rPr>
              <w:t>日</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骆张航之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宋体" w:eastAsia="仿宋_GB2312" w:cs="宋体"/>
                <w:color w:val="000000"/>
                <w:kern w:val="0"/>
                <w:sz w:val="24"/>
                <w:szCs w:val="24"/>
                <w:lang w:val="en-US" w:eastAsia="zh-CN"/>
              </w:rPr>
            </w:pPr>
            <w:r>
              <w:rPr>
                <w:rFonts w:hint="eastAsia" w:ascii="仿宋_GB2312" w:hAnsi="宋体" w:eastAsia="仿宋_GB2312" w:cs="宋体"/>
                <w:color w:val="000000"/>
                <w:kern w:val="0"/>
                <w:sz w:val="24"/>
                <w:szCs w:val="24"/>
                <w:lang w:val="en-US" w:eastAsia="zh-CN"/>
              </w:rPr>
              <w:t>5</w:t>
            </w:r>
            <w:bookmarkStart w:id="0" w:name="_GoBack"/>
            <w:bookmarkEnd w:id="0"/>
          </w:p>
        </w:tc>
        <w:tc>
          <w:tcPr>
            <w:tcW w:w="43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教案</w:t>
            </w:r>
          </w:p>
        </w:tc>
        <w:tc>
          <w:tcPr>
            <w:tcW w:w="14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rPr>
              <w:t>新进教师</w:t>
            </w:r>
          </w:p>
        </w:tc>
        <w:tc>
          <w:tcPr>
            <w:tcW w:w="15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11</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lang w:val="en-US" w:eastAsia="zh-CN"/>
              </w:rPr>
              <w:t>26</w:t>
            </w:r>
            <w:r>
              <w:rPr>
                <w:rFonts w:hint="eastAsia" w:ascii="仿宋_GB2312" w:hAnsi="宋体" w:eastAsia="仿宋_GB2312" w:cs="宋体"/>
                <w:color w:val="000000"/>
                <w:kern w:val="0"/>
                <w:sz w:val="24"/>
                <w:szCs w:val="24"/>
              </w:rPr>
              <w:t>日</w:t>
            </w:r>
          </w:p>
        </w:tc>
        <w:tc>
          <w:tcPr>
            <w:tcW w:w="129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宋体" w:eastAsia="仿宋_GB2312" w:cs="宋体"/>
                <w:color w:val="000000"/>
                <w:kern w:val="0"/>
                <w:sz w:val="24"/>
                <w:szCs w:val="24"/>
                <w:lang w:val="en-US" w:eastAsia="zh-CN" w:bidi="ar-SA"/>
              </w:rPr>
            </w:pPr>
            <w:r>
              <w:rPr>
                <w:rFonts w:hint="eastAsia" w:ascii="仿宋_GB2312" w:hAnsi="宋体" w:eastAsia="仿宋_GB2312" w:cs="宋体"/>
                <w:color w:val="000000"/>
                <w:kern w:val="0"/>
                <w:sz w:val="24"/>
                <w:szCs w:val="24"/>
                <w:lang w:val="en-US" w:eastAsia="zh-CN"/>
              </w:rPr>
              <w:t>冯正一</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仿宋_GB2312" w:hAnsi="宋体" w:eastAsia="仿宋_GB2312" w:cs="宋体"/>
          <w:color w:val="000000"/>
          <w:kern w:val="0"/>
          <w:sz w:val="24"/>
          <w:szCs w:val="24"/>
        </w:rPr>
      </w:pPr>
    </w:p>
    <w:p>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建筑工程学院教科办</w:t>
      </w:r>
    </w:p>
    <w:p>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仿宋_GB2312" w:hAnsi="宋体" w:eastAsia="仿宋_GB2312" w:cs="宋体"/>
          <w:color w:val="000000"/>
          <w:kern w:val="0"/>
          <w:sz w:val="24"/>
          <w:szCs w:val="24"/>
        </w:rPr>
      </w:pPr>
      <w:r>
        <w:rPr>
          <w:rFonts w:hint="eastAsia" w:ascii="仿宋_GB2312" w:hAnsi="宋体" w:eastAsia="仿宋_GB2312" w:cs="宋体"/>
          <w:color w:val="000000"/>
          <w:kern w:val="0"/>
          <w:sz w:val="24"/>
          <w:szCs w:val="24"/>
        </w:rPr>
        <w:t>20</w:t>
      </w:r>
      <w:r>
        <w:rPr>
          <w:rFonts w:hint="eastAsia" w:ascii="仿宋_GB2312" w:hAnsi="宋体" w:eastAsia="仿宋_GB2312" w:cs="宋体"/>
          <w:color w:val="000000"/>
          <w:kern w:val="0"/>
          <w:sz w:val="24"/>
          <w:szCs w:val="24"/>
          <w:lang w:val="en-US" w:eastAsia="zh-CN"/>
        </w:rPr>
        <w:t>21</w:t>
      </w:r>
      <w:r>
        <w:rPr>
          <w:rFonts w:hint="eastAsia" w:ascii="仿宋_GB2312" w:hAnsi="宋体" w:eastAsia="仿宋_GB2312" w:cs="宋体"/>
          <w:color w:val="000000"/>
          <w:kern w:val="0"/>
          <w:sz w:val="24"/>
          <w:szCs w:val="24"/>
        </w:rPr>
        <w:t>年</w:t>
      </w:r>
      <w:r>
        <w:rPr>
          <w:rFonts w:hint="eastAsia" w:ascii="仿宋_GB2312" w:hAnsi="宋体" w:eastAsia="仿宋_GB2312" w:cs="宋体"/>
          <w:color w:val="000000"/>
          <w:kern w:val="0"/>
          <w:sz w:val="24"/>
          <w:szCs w:val="24"/>
          <w:lang w:val="en-US" w:eastAsia="zh-CN"/>
        </w:rPr>
        <w:t>11</w:t>
      </w:r>
      <w:r>
        <w:rPr>
          <w:rFonts w:hint="eastAsia" w:ascii="仿宋_GB2312" w:hAnsi="宋体" w:eastAsia="仿宋_GB2312" w:cs="宋体"/>
          <w:color w:val="000000"/>
          <w:kern w:val="0"/>
          <w:sz w:val="24"/>
          <w:szCs w:val="24"/>
        </w:rPr>
        <w:t>月</w:t>
      </w:r>
      <w:r>
        <w:rPr>
          <w:rFonts w:hint="eastAsia" w:ascii="仿宋_GB2312" w:hAnsi="宋体" w:eastAsia="仿宋_GB2312" w:cs="宋体"/>
          <w:color w:val="000000"/>
          <w:kern w:val="0"/>
          <w:sz w:val="24"/>
          <w:szCs w:val="24"/>
          <w:lang w:val="en-US" w:eastAsia="zh-CN"/>
        </w:rPr>
        <w:t>15</w:t>
      </w:r>
      <w:r>
        <w:rPr>
          <w:rFonts w:hint="eastAsia" w:ascii="仿宋_GB2312" w:hAnsi="宋体" w:eastAsia="仿宋_GB2312" w:cs="宋体"/>
          <w:color w:val="000000"/>
          <w:kern w:val="0"/>
          <w:sz w:val="24"/>
          <w:szCs w:val="24"/>
        </w:rPr>
        <w:t>日</w:t>
      </w:r>
    </w:p>
    <w:sectPr>
      <w:head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551"/>
    <w:rsid w:val="00277D68"/>
    <w:rsid w:val="002966CF"/>
    <w:rsid w:val="004436BC"/>
    <w:rsid w:val="00837460"/>
    <w:rsid w:val="00914F0A"/>
    <w:rsid w:val="00997551"/>
    <w:rsid w:val="00F64F22"/>
    <w:rsid w:val="0AF43333"/>
    <w:rsid w:val="10BA2161"/>
    <w:rsid w:val="38764080"/>
    <w:rsid w:val="3D90136B"/>
    <w:rsid w:val="40566025"/>
    <w:rsid w:val="45EE3FCE"/>
    <w:rsid w:val="51405D8F"/>
    <w:rsid w:val="54541A42"/>
    <w:rsid w:val="5807495C"/>
    <w:rsid w:val="5C5E3E52"/>
    <w:rsid w:val="62D2482F"/>
    <w:rsid w:val="65CA59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0"/>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qFormat/>
    <w:uiPriority w:val="0"/>
    <w:rPr>
      <w:color w:val="0000FF"/>
      <w:u w:val="single"/>
    </w:rPr>
  </w:style>
  <w:style w:type="character" w:customStyle="1" w:styleId="8">
    <w:name w:val="页眉 字符"/>
    <w:basedOn w:val="6"/>
    <w:link w:val="3"/>
    <w:qFormat/>
    <w:uiPriority w:val="0"/>
    <w:rPr>
      <w:rFonts w:ascii="Times New Roman" w:hAnsi="Times New Roman" w:eastAsia="宋体" w:cs="Times New Roman"/>
      <w:kern w:val="20"/>
      <w:sz w:val="18"/>
      <w:szCs w:val="18"/>
    </w:rPr>
  </w:style>
  <w:style w:type="paragraph" w:customStyle="1" w:styleId="9">
    <w:name w:val="列出段落1"/>
    <w:basedOn w:val="1"/>
    <w:qFormat/>
    <w:uiPriority w:val="34"/>
    <w:pPr>
      <w:ind w:firstLine="420" w:firstLineChars="200"/>
    </w:pPr>
  </w:style>
  <w:style w:type="character" w:customStyle="1" w:styleId="10">
    <w:name w:val="页脚 字符"/>
    <w:basedOn w:val="6"/>
    <w:link w:val="2"/>
    <w:qFormat/>
    <w:uiPriority w:val="99"/>
    <w:rPr>
      <w:rFonts w:ascii="Times New Roman" w:hAnsi="Times New Roman" w:eastAsia="宋体" w:cs="Times New Roman"/>
      <w:kern w:val="2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445661-B8B3-4FB2-828B-1A46D7E4F0D1}">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2</Pages>
  <Words>232</Words>
  <Characters>1324</Characters>
  <Lines>11</Lines>
  <Paragraphs>3</Paragraphs>
  <TotalTime>0</TotalTime>
  <ScaleCrop>false</ScaleCrop>
  <LinksUpToDate>false</LinksUpToDate>
  <CharactersWithSpaces>1553</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2016-11-22T19:47:00Z</dcterms:created>
  <dc:creator>刘智武</dc:creator>
  <cp:lastModifiedBy>嘟嘟嘟</cp:lastModifiedBy>
  <dcterms:modified xsi:type="dcterms:W3CDTF">2021-11-16T01:35:38Z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53604123321A457298178A5DF6BA9927</vt:lpwstr>
  </property>
</Properties>
</file>