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A9DB" w14:textId="77777777" w:rsidR="009865DD" w:rsidRPr="00F5132B" w:rsidRDefault="00F5132B">
      <w:pPr>
        <w:jc w:val="center"/>
        <w:rPr>
          <w:rFonts w:ascii="方正小标宋简体" w:eastAsia="方正小标宋简体" w:hint="eastAsia"/>
          <w:b/>
          <w:bCs/>
          <w:sz w:val="44"/>
          <w:szCs w:val="44"/>
        </w:rPr>
      </w:pPr>
      <w:r w:rsidRPr="00F5132B">
        <w:rPr>
          <w:rFonts w:ascii="方正小标宋简体" w:eastAsia="方正小标宋简体" w:hint="eastAsia"/>
          <w:b/>
          <w:bCs/>
          <w:sz w:val="44"/>
          <w:szCs w:val="44"/>
        </w:rPr>
        <w:t>建筑工程学院进一步明确调停课的规定</w:t>
      </w:r>
    </w:p>
    <w:p w14:paraId="7FEE0945" w14:textId="69E69C44" w:rsidR="00F5132B" w:rsidRDefault="00F5132B" w:rsidP="00F5132B">
      <w:pPr>
        <w:spacing w:line="560" w:lineRule="exact"/>
        <w:jc w:val="center"/>
        <w:rPr>
          <w:rFonts w:ascii="仿宋_GB2312" w:eastAsia="仿宋_GB2312" w:hAnsi="仿宋_GB2312" w:cs="仿宋_GB2312"/>
          <w:sz w:val="28"/>
          <w:szCs w:val="36"/>
        </w:rPr>
      </w:pPr>
    </w:p>
    <w:p w14:paraId="4F05D4D0" w14:textId="5EA90A38" w:rsidR="00F5132B" w:rsidRDefault="00F5132B" w:rsidP="00F5132B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院内各专业、教师：</w:t>
      </w:r>
    </w:p>
    <w:p w14:paraId="0DD4EF48" w14:textId="17DFCDFC" w:rsidR="009865DD" w:rsidRPr="00F5132B" w:rsidRDefault="00F5132B" w:rsidP="00F5132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F5132B">
        <w:rPr>
          <w:rFonts w:ascii="仿宋_GB2312" w:eastAsia="仿宋_GB2312" w:hAnsi="仿宋_GB2312" w:cs="仿宋_GB2312" w:hint="eastAsia"/>
          <w:sz w:val="32"/>
          <w:szCs w:val="32"/>
        </w:rPr>
        <w:t>根据教务处下发的《</w:t>
      </w:r>
      <w:r w:rsidRPr="00F5132B">
        <w:rPr>
          <w:rFonts w:ascii="仿宋_GB2312" w:eastAsia="仿宋_GB2312" w:hAnsi="仿宋_GB2312" w:cs="仿宋_GB2312" w:hint="eastAsia"/>
          <w:sz w:val="32"/>
          <w:szCs w:val="32"/>
        </w:rPr>
        <w:t>关于进一步加强和严格教学运行管理的通知</w:t>
      </w:r>
      <w:r w:rsidRPr="00F5132B">
        <w:rPr>
          <w:rFonts w:ascii="仿宋_GB2312" w:eastAsia="仿宋_GB2312" w:hAnsi="仿宋_GB2312" w:cs="仿宋_GB2312" w:hint="eastAsia"/>
          <w:sz w:val="32"/>
          <w:szCs w:val="32"/>
        </w:rPr>
        <w:t>》，结合学院实际，现进一步明确调停课的规定如下：</w:t>
      </w:r>
    </w:p>
    <w:p w14:paraId="3CEC63E4" w14:textId="77777777" w:rsidR="009865DD" w:rsidRPr="00F5132B" w:rsidRDefault="00F5132B" w:rsidP="00F5132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F5132B"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Pr="00F5132B">
        <w:rPr>
          <w:rFonts w:ascii="仿宋_GB2312" w:eastAsia="仿宋_GB2312" w:hAnsi="仿宋_GB2312" w:cs="仿宋_GB2312" w:hint="eastAsia"/>
          <w:sz w:val="32"/>
          <w:szCs w:val="32"/>
        </w:rPr>
        <w:t>除自然灾害、法定节假日或组织全校性重大活动等，其他情况原则上不得办理停课。如有活动与课表冲突时，可按规定申请调课；</w:t>
      </w:r>
    </w:p>
    <w:p w14:paraId="53C0F2CA" w14:textId="77777777" w:rsidR="009865DD" w:rsidRPr="00F5132B" w:rsidRDefault="00F5132B" w:rsidP="00F5132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F5132B"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Pr="00F5132B">
        <w:rPr>
          <w:rFonts w:ascii="仿宋_GB2312" w:eastAsia="仿宋_GB2312" w:hAnsi="仿宋_GB2312" w:cs="仿宋_GB2312" w:hint="eastAsia"/>
          <w:sz w:val="32"/>
          <w:szCs w:val="32"/>
        </w:rPr>
        <w:t>不得私自调课，需通过</w:t>
      </w:r>
      <w:r w:rsidRPr="00F5132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综合服务平台</w:t>
      </w:r>
      <w:r w:rsidRPr="00F5132B">
        <w:rPr>
          <w:rFonts w:ascii="仿宋_GB2312" w:eastAsia="仿宋_GB2312" w:hAnsi="仿宋_GB2312" w:cs="仿宋_GB2312" w:hint="eastAsia"/>
          <w:sz w:val="32"/>
          <w:szCs w:val="32"/>
        </w:rPr>
        <w:t>课务调整申请调课；调课仅限“换老师”或“换时间”，不得先停课后补课，不得长期调课；</w:t>
      </w:r>
    </w:p>
    <w:p w14:paraId="2C2F0028" w14:textId="77777777" w:rsidR="009865DD" w:rsidRPr="00F5132B" w:rsidRDefault="00F5132B" w:rsidP="00F5132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F5132B">
        <w:rPr>
          <w:rFonts w:ascii="仿宋_GB2312" w:eastAsia="仿宋_GB2312" w:hAnsi="仿宋_GB2312" w:cs="仿宋_GB2312" w:hint="eastAsia"/>
          <w:sz w:val="32"/>
          <w:szCs w:val="32"/>
        </w:rPr>
        <w:t>3.</w:t>
      </w:r>
      <w:r w:rsidRPr="00F5132B">
        <w:rPr>
          <w:rFonts w:ascii="仿宋_GB2312" w:eastAsia="仿宋_GB2312" w:hAnsi="仿宋_GB2312" w:cs="仿宋_GB2312" w:hint="eastAsia"/>
          <w:sz w:val="32"/>
          <w:szCs w:val="32"/>
        </w:rPr>
        <w:t>竞赛集训期间原则上不占用指导老师上课时间，偶尔可进行换老师的调课申请；</w:t>
      </w:r>
    </w:p>
    <w:p w14:paraId="2225D108" w14:textId="77777777" w:rsidR="009865DD" w:rsidRPr="00F5132B" w:rsidRDefault="00F5132B" w:rsidP="00F5132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F5132B">
        <w:rPr>
          <w:rFonts w:ascii="仿宋_GB2312" w:eastAsia="仿宋_GB2312" w:hAnsi="仿宋_GB2312" w:cs="仿宋_GB2312" w:hint="eastAsia"/>
          <w:sz w:val="32"/>
          <w:szCs w:val="32"/>
        </w:rPr>
        <w:t>4.</w:t>
      </w:r>
      <w:r w:rsidRPr="00F5132B">
        <w:rPr>
          <w:rFonts w:ascii="仿宋_GB2312" w:eastAsia="仿宋_GB2312" w:hAnsi="仿宋_GB2312" w:cs="仿宋_GB2312" w:hint="eastAsia"/>
          <w:sz w:val="32"/>
          <w:szCs w:val="32"/>
        </w:rPr>
        <w:t>出差审批以院办请假手续为准；</w:t>
      </w:r>
    </w:p>
    <w:p w14:paraId="1FD0D2DC" w14:textId="77777777" w:rsidR="009865DD" w:rsidRPr="00F5132B" w:rsidRDefault="00F5132B" w:rsidP="00F5132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F5132B">
        <w:rPr>
          <w:rFonts w:ascii="仿宋_GB2312" w:eastAsia="仿宋_GB2312" w:hAnsi="仿宋_GB2312" w:cs="仿宋_GB2312" w:hint="eastAsia"/>
          <w:sz w:val="32"/>
          <w:szCs w:val="32"/>
        </w:rPr>
        <w:t>5.</w:t>
      </w:r>
      <w:r w:rsidRPr="00F5132B">
        <w:rPr>
          <w:rFonts w:ascii="仿宋_GB2312" w:eastAsia="仿宋_GB2312" w:hAnsi="仿宋_GB2312" w:cs="仿宋_GB2312" w:hint="eastAsia"/>
          <w:sz w:val="32"/>
          <w:szCs w:val="32"/>
        </w:rPr>
        <w:t>任课老师申请调课时，请勾选“专业主任审核”。可自行跟学生沟通补课时间，并通过新系统查询空闲教室时间。</w:t>
      </w:r>
    </w:p>
    <w:p w14:paraId="2936092E" w14:textId="77777777" w:rsidR="009865DD" w:rsidRPr="00F5132B" w:rsidRDefault="00F5132B" w:rsidP="00F5132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F5132B">
        <w:rPr>
          <w:rFonts w:ascii="仿宋_GB2312" w:eastAsia="仿宋_GB2312" w:hAnsi="仿宋_GB2312" w:cs="仿宋_GB2312" w:hint="eastAsia"/>
          <w:sz w:val="32"/>
          <w:szCs w:val="32"/>
        </w:rPr>
        <w:t>6.</w:t>
      </w:r>
      <w:r w:rsidRPr="00F5132B">
        <w:rPr>
          <w:rFonts w:ascii="仿宋_GB2312" w:eastAsia="仿宋_GB2312" w:hAnsi="仿宋_GB2312" w:cs="仿宋_GB2312" w:hint="eastAsia"/>
          <w:sz w:val="32"/>
          <w:szCs w:val="32"/>
        </w:rPr>
        <w:t>请专业主任、教科办做好审批工作，同时转交教学院长审核。</w:t>
      </w:r>
    </w:p>
    <w:p w14:paraId="190AF996" w14:textId="77777777" w:rsidR="009865DD" w:rsidRPr="00F5132B" w:rsidRDefault="009865DD" w:rsidP="00F5132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5515BB18" w14:textId="36196F8F" w:rsidR="009865DD" w:rsidRPr="00F5132B" w:rsidRDefault="00F5132B" w:rsidP="00F5132B">
      <w:pPr>
        <w:wordWrap w:val="0"/>
        <w:spacing w:line="560" w:lineRule="exact"/>
        <w:ind w:right="320"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 w:rsidRPr="00F5132B">
        <w:rPr>
          <w:rFonts w:ascii="仿宋_GB2312" w:eastAsia="仿宋_GB2312" w:hint="eastAsia"/>
          <w:sz w:val="32"/>
          <w:szCs w:val="32"/>
        </w:rPr>
        <w:t>教科办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</w:p>
    <w:p w14:paraId="3DB76C20" w14:textId="29A64BAB" w:rsidR="009865DD" w:rsidRDefault="00F5132B" w:rsidP="00F5132B">
      <w:pPr>
        <w:spacing w:line="560" w:lineRule="exact"/>
        <w:ind w:firstLineChars="200" w:firstLine="640"/>
        <w:jc w:val="right"/>
        <w:rPr>
          <w:sz w:val="28"/>
          <w:szCs w:val="36"/>
        </w:rPr>
      </w:pPr>
      <w:r w:rsidRPr="00F5132B">
        <w:rPr>
          <w:rFonts w:ascii="仿宋_GB2312" w:eastAsia="仿宋_GB2312" w:hint="eastAsia"/>
          <w:sz w:val="32"/>
          <w:szCs w:val="32"/>
        </w:rPr>
        <w:t>2021</w:t>
      </w:r>
      <w:r w:rsidRPr="00F5132B">
        <w:rPr>
          <w:rFonts w:ascii="仿宋_GB2312" w:eastAsia="仿宋_GB2312" w:hint="eastAsia"/>
          <w:sz w:val="32"/>
          <w:szCs w:val="32"/>
        </w:rPr>
        <w:t>年</w:t>
      </w:r>
      <w:r w:rsidRPr="00F5132B">
        <w:rPr>
          <w:rFonts w:ascii="仿宋_GB2312" w:eastAsia="仿宋_GB2312" w:hint="eastAsia"/>
          <w:sz w:val="32"/>
          <w:szCs w:val="32"/>
        </w:rPr>
        <w:t>9</w:t>
      </w:r>
      <w:r w:rsidRPr="00F5132B">
        <w:rPr>
          <w:rFonts w:ascii="仿宋_GB2312" w:eastAsia="仿宋_GB2312" w:hint="eastAsia"/>
          <w:sz w:val="32"/>
          <w:szCs w:val="32"/>
        </w:rPr>
        <w:t>月</w:t>
      </w:r>
      <w:r w:rsidRPr="00F5132B">
        <w:rPr>
          <w:rFonts w:ascii="仿宋_GB2312" w:eastAsia="仿宋_GB2312" w:hint="eastAsia"/>
          <w:sz w:val="32"/>
          <w:szCs w:val="32"/>
        </w:rPr>
        <w:t>14</w:t>
      </w:r>
      <w:r w:rsidRPr="00F5132B">
        <w:rPr>
          <w:rFonts w:ascii="仿宋_GB2312" w:eastAsia="仿宋_GB2312" w:hint="eastAsia"/>
          <w:sz w:val="32"/>
          <w:szCs w:val="32"/>
        </w:rPr>
        <w:t>日</w:t>
      </w:r>
    </w:p>
    <w:p w14:paraId="40BBCA63" w14:textId="77777777" w:rsidR="009865DD" w:rsidRDefault="00F5132B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br w:type="page"/>
      </w:r>
    </w:p>
    <w:p w14:paraId="7F500BBB" w14:textId="77777777" w:rsidR="009865DD" w:rsidRPr="00F5132B" w:rsidRDefault="00F5132B">
      <w:pPr>
        <w:jc w:val="left"/>
        <w:rPr>
          <w:rFonts w:ascii="仿宋_GB2312" w:eastAsia="仿宋_GB2312" w:hint="eastAsia"/>
          <w:sz w:val="28"/>
          <w:szCs w:val="36"/>
        </w:rPr>
      </w:pPr>
      <w:r w:rsidRPr="00F5132B">
        <w:rPr>
          <w:rFonts w:ascii="仿宋_GB2312" w:eastAsia="仿宋_GB2312" w:hint="eastAsia"/>
          <w:sz w:val="28"/>
          <w:szCs w:val="36"/>
        </w:rPr>
        <w:lastRenderedPageBreak/>
        <w:t>附件：</w:t>
      </w:r>
    </w:p>
    <w:p w14:paraId="3CDF07FC" w14:textId="77777777" w:rsidR="009865DD" w:rsidRDefault="00F5132B">
      <w:pPr>
        <w:jc w:val="left"/>
        <w:rPr>
          <w:sz w:val="28"/>
          <w:szCs w:val="36"/>
        </w:rPr>
      </w:pPr>
      <w:r>
        <w:rPr>
          <w:noProof/>
          <w:sz w:val="28"/>
          <w:szCs w:val="36"/>
        </w:rPr>
        <w:drawing>
          <wp:inline distT="0" distB="0" distL="114300" distR="114300" wp14:anchorId="2A4E0412" wp14:editId="0DFEFEE2">
            <wp:extent cx="6118860" cy="3625215"/>
            <wp:effectExtent l="0" t="0" r="15240" b="13335"/>
            <wp:docPr id="4" name="图片 4" descr="78d66cbbb8a246e5307d59b2cf4cd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8d66cbbb8a246e5307d59b2cf4cd4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362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21C8C" w14:textId="77777777" w:rsidR="009865DD" w:rsidRDefault="00F5132B">
      <w:pPr>
        <w:jc w:val="center"/>
        <w:rPr>
          <w:sz w:val="28"/>
          <w:szCs w:val="36"/>
        </w:rPr>
      </w:pPr>
      <w:r>
        <w:rPr>
          <w:noProof/>
          <w:sz w:val="28"/>
          <w:szCs w:val="36"/>
        </w:rPr>
        <w:drawing>
          <wp:inline distT="0" distB="0" distL="114300" distR="114300" wp14:anchorId="0A84DD80" wp14:editId="26323039">
            <wp:extent cx="6113145" cy="3935095"/>
            <wp:effectExtent l="0" t="0" r="1905" b="8255"/>
            <wp:docPr id="3" name="图片 3" descr="902fb179768d52eb5f9bc81b48d8c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02fb179768d52eb5f9bc81b48d8c9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3145" cy="393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65D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DD01D42"/>
    <w:rsid w:val="009865DD"/>
    <w:rsid w:val="00F5132B"/>
    <w:rsid w:val="0DD01D42"/>
    <w:rsid w:val="26CF1EFD"/>
    <w:rsid w:val="320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B9D182"/>
  <w15:docId w15:val="{D4508079-A756-43F5-BE8F-C61CA4C4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1</cp:lastModifiedBy>
  <cp:revision>2</cp:revision>
  <cp:lastPrinted>2022-03-02T02:16:00Z</cp:lastPrinted>
  <dcterms:created xsi:type="dcterms:W3CDTF">2022-03-02T01:50:00Z</dcterms:created>
  <dcterms:modified xsi:type="dcterms:W3CDTF">2022-03-02T07:59:00Z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19B70239FAAB49F7B76701E3EA0B6CA3</vt:lpwstr>
  </property>
</Properties>
</file>